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82" w:rsidRPr="00DD4382" w:rsidRDefault="00DD4382" w:rsidP="00DD4382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r w:rsidRPr="00DD4382"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0F7E5F" w:rsidRPr="00DD4382" w:rsidRDefault="00DD4382" w:rsidP="000F7E5F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r w:rsidRPr="00DD4382">
        <w:rPr>
          <w:b/>
          <w:bCs/>
          <w:color w:val="333333"/>
          <w:sz w:val="28"/>
          <w:szCs w:val="28"/>
        </w:rPr>
        <w:t>О</w:t>
      </w:r>
      <w:r w:rsidR="000F7E5F" w:rsidRPr="00DD4382">
        <w:rPr>
          <w:b/>
          <w:bCs/>
          <w:color w:val="333333"/>
          <w:sz w:val="28"/>
          <w:szCs w:val="28"/>
        </w:rPr>
        <w:t xml:space="preserve"> новых правилах переработки наркотических средств, психотропных веществ и их прекурсоров</w:t>
      </w:r>
    </w:p>
    <w:p w:rsidR="000F7E5F" w:rsidRPr="00DD4382" w:rsidRDefault="000F7E5F" w:rsidP="00450F41">
      <w:pPr>
        <w:shd w:val="clear" w:color="auto" w:fill="FFFFFF"/>
        <w:spacing w:line="540" w:lineRule="atLeast"/>
        <w:ind w:firstLine="709"/>
        <w:rPr>
          <w:b/>
          <w:bCs/>
          <w:color w:val="333333"/>
          <w:sz w:val="28"/>
          <w:szCs w:val="28"/>
        </w:rPr>
      </w:pP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 xml:space="preserve">В соответствии со статьей 19 Федерального закона </w:t>
      </w:r>
      <w:r w:rsidR="00450F41">
        <w:rPr>
          <w:color w:val="333333"/>
          <w:sz w:val="28"/>
          <w:szCs w:val="28"/>
        </w:rPr>
        <w:t>«</w:t>
      </w:r>
      <w:r w:rsidRPr="00DD4382">
        <w:rPr>
          <w:color w:val="333333"/>
          <w:sz w:val="28"/>
          <w:szCs w:val="28"/>
        </w:rPr>
        <w:t>О наркотических средствах и психотропных веществах</w:t>
      </w:r>
      <w:r w:rsidR="00450F41">
        <w:rPr>
          <w:color w:val="333333"/>
          <w:sz w:val="28"/>
          <w:szCs w:val="28"/>
        </w:rPr>
        <w:t>»</w:t>
      </w:r>
      <w:r w:rsidRPr="00DD4382">
        <w:rPr>
          <w:color w:val="333333"/>
          <w:sz w:val="28"/>
          <w:szCs w:val="28"/>
        </w:rPr>
        <w:t xml:space="preserve"> Правительство Российской Федерации Постановлением от 12.10.</w:t>
      </w:r>
      <w:r w:rsidR="00450F41">
        <w:rPr>
          <w:color w:val="333333"/>
          <w:sz w:val="28"/>
          <w:szCs w:val="28"/>
        </w:rPr>
        <w:t>20</w:t>
      </w:r>
      <w:r w:rsidRPr="00DD4382">
        <w:rPr>
          <w:color w:val="333333"/>
          <w:sz w:val="28"/>
          <w:szCs w:val="28"/>
        </w:rPr>
        <w:t>21 № 1713 утвердило правила переработки наркотических средств, психотропных веществ и их прекурсоров.</w:t>
      </w: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>Правила устанавливают порядок переработки наркотических средств, психотропных веществ и внесенных в список I </w:t>
      </w:r>
      <w:r w:rsidR="00450F41">
        <w:rPr>
          <w:color w:val="333333"/>
          <w:sz w:val="28"/>
          <w:szCs w:val="28"/>
        </w:rPr>
        <w:t>П</w:t>
      </w:r>
      <w:r w:rsidRPr="00DD4382">
        <w:rPr>
          <w:color w:val="333333"/>
          <w:sz w:val="28"/>
          <w:szCs w:val="28"/>
        </w:rPr>
        <w:t>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</w:t>
      </w:r>
      <w:r w:rsidR="00450F41">
        <w:rPr>
          <w:color w:val="333333"/>
          <w:sz w:val="28"/>
          <w:szCs w:val="28"/>
        </w:rPr>
        <w:t xml:space="preserve">.06.1998 № </w:t>
      </w:r>
      <w:r w:rsidRPr="00DD4382">
        <w:rPr>
          <w:color w:val="333333"/>
          <w:sz w:val="28"/>
          <w:szCs w:val="28"/>
        </w:rPr>
        <w:t xml:space="preserve">681 </w:t>
      </w:r>
      <w:r w:rsidR="00450F41">
        <w:rPr>
          <w:color w:val="333333"/>
          <w:sz w:val="28"/>
          <w:szCs w:val="28"/>
        </w:rPr>
        <w:t>«</w:t>
      </w:r>
      <w:r w:rsidRPr="00DD4382">
        <w:rPr>
          <w:color w:val="333333"/>
          <w:sz w:val="28"/>
          <w:szCs w:val="28"/>
        </w:rPr>
        <w:t>Об утверждении перечня наркотических средств, психотропных веществ и их прекурсоров, подлежащих контролю в Российской Федерации</w:t>
      </w:r>
      <w:r w:rsidR="00450F41">
        <w:rPr>
          <w:color w:val="333333"/>
          <w:sz w:val="28"/>
          <w:szCs w:val="28"/>
        </w:rPr>
        <w:t>»</w:t>
      </w:r>
      <w:r w:rsidRPr="00DD4382">
        <w:rPr>
          <w:color w:val="333333"/>
          <w:sz w:val="28"/>
          <w:szCs w:val="28"/>
        </w:rPr>
        <w:t xml:space="preserve"> (далее - перечень), прекурсоров наркотических средств и психотропных веществ (далее - прекурсоры), в том числе наркотических средств, психотропных веществ и прекурсоров, изъятых из незаконного оборота.</w:t>
      </w: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 xml:space="preserve">Переработка наркотических средств, психотропных веществ и прекурсоров осуществляется государственными унитарными предприятиями в соответствии с законодательством Российской Федерации о техническом регулировании при наличии у них лицензии на осуществление деятельности по обороту наркотических средств, психотропных веществ и их прекурсоров, культивированию </w:t>
      </w:r>
      <w:proofErr w:type="spellStart"/>
      <w:r w:rsidRPr="00DD4382">
        <w:rPr>
          <w:color w:val="333333"/>
          <w:sz w:val="28"/>
          <w:szCs w:val="28"/>
        </w:rPr>
        <w:t>наркосодержащих</w:t>
      </w:r>
      <w:proofErr w:type="spellEnd"/>
      <w:r w:rsidRPr="00DD4382">
        <w:rPr>
          <w:color w:val="333333"/>
          <w:sz w:val="28"/>
          <w:szCs w:val="28"/>
        </w:rPr>
        <w:t xml:space="preserve"> растений с указанием выполняемых работ по переработке наркотических средств, психотропных веществ и прекурсоров. Переработка психотропных веществ, внесенных в список III перечня, в целях получения на их основе веществ, не являющихся психотропными веществами, осуществляется при наличии указанной лицензии иными юридическими лицами.</w:t>
      </w: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>Юридические лица, осуществляющие переработку наркотических средств, психотропных веществ и прекурсоров, представляют в Министерство внутренних дел Российской Федерации и Министерство промышленности и торговли Российской Федерации ежегодно, не позднее 1 марта, сведения о переработанных наркотических средствах, психотропных веществах и прекурсорах за предыдущий год по форме согласно приложению.</w:t>
      </w: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 xml:space="preserve">Сведения представляются по каждому наркотическому средству, психотропному веществу и прекурсору. При этом их количество указывается </w:t>
      </w:r>
      <w:r w:rsidRPr="00DD4382">
        <w:rPr>
          <w:color w:val="333333"/>
          <w:sz w:val="28"/>
          <w:szCs w:val="28"/>
        </w:rPr>
        <w:lastRenderedPageBreak/>
        <w:t>в пересчете на действующее наркотическое средство, психотропное вещество и прекурсор.</w:t>
      </w: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>К сведениям о переработанных наркотических средствах, психотропных веществах и прекурсорах, изъятых из незаконного оборота, прилагается копия принятого в установленном порядке решения об обращении наркотических средств, психотропных веществ и прекурсоров в доход государства и о передаче их юридическому лицу для дальнейшей переработки.</w:t>
      </w:r>
    </w:p>
    <w:p w:rsidR="000F7E5F" w:rsidRPr="00DD4382" w:rsidRDefault="000F7E5F" w:rsidP="00450F41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  <w:r w:rsidRPr="00DD4382">
        <w:rPr>
          <w:color w:val="333333"/>
          <w:sz w:val="28"/>
          <w:szCs w:val="28"/>
        </w:rPr>
        <w:t>Правила вступают в силу с 1 марта 2022 г.</w:t>
      </w:r>
    </w:p>
    <w:p w:rsidR="009457F7" w:rsidRPr="00DD4382" w:rsidRDefault="009457F7">
      <w:pPr>
        <w:rPr>
          <w:sz w:val="28"/>
          <w:szCs w:val="28"/>
        </w:rPr>
      </w:pPr>
      <w:bookmarkStart w:id="0" w:name="_GoBack"/>
      <w:bookmarkEnd w:id="0"/>
    </w:p>
    <w:sectPr w:rsidR="009457F7" w:rsidRPr="00DD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C27FE"/>
    <w:multiLevelType w:val="multilevel"/>
    <w:tmpl w:val="E1D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14E"/>
    <w:rsid w:val="000F7E5F"/>
    <w:rsid w:val="001E214E"/>
    <w:rsid w:val="00450F41"/>
    <w:rsid w:val="009457F7"/>
    <w:rsid w:val="00D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0C77C"/>
  <w15:docId w15:val="{84CB8BA0-9CBC-452C-A74C-2BFDBF09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657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13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45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24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1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Бояринцев Андрей Александрович</cp:lastModifiedBy>
  <cp:revision>4</cp:revision>
  <dcterms:created xsi:type="dcterms:W3CDTF">2021-11-25T11:09:00Z</dcterms:created>
  <dcterms:modified xsi:type="dcterms:W3CDTF">2021-12-09T13:01:00Z</dcterms:modified>
</cp:coreProperties>
</file>