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04C31" w:rsidRPr="00925FF9" w:rsidRDefault="00C04C31" w:rsidP="00C04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31">
        <w:rPr>
          <w:rFonts w:ascii="Times New Roman" w:hAnsi="Times New Roman" w:cs="Times New Roman"/>
          <w:b/>
          <w:sz w:val="28"/>
          <w:szCs w:val="28"/>
        </w:rPr>
        <w:t>Моральный вред и порядок его возмещения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Гражданским кодексом РФ определены категории, по которым можно требовать возмещение морального вреда: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-нарушение прав гражданина, связанное с дискриминацией в сфере труда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.4 ст. 3 ТК РФ);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-совершение работодателем неправомерных действий или бездействия в отношении работника (ст. 237 ТК РФ);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-увольнение без законного основания или с нарушением установленного порядка либо незаконный перевод на другую работу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.9 ч. 9 ст. 394 ТК РФ).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-нарушение тайны завещания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. 2 ст. 1123 ГК РФ);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 xml:space="preserve">-нарушение личных неимущественных прав автора 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ч.1 ст. 1251 ГК РФ);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-нарушение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 (ст. 15 Закона РФ от 7 февраля 1992 г. №2300-I «</w:t>
      </w:r>
      <w:proofErr w:type="spellStart"/>
      <w:r w:rsidRPr="00C04C31">
        <w:rPr>
          <w:rFonts w:ascii="Times New Roman" w:hAnsi="Times New Roman" w:cs="Times New Roman"/>
          <w:sz w:val="28"/>
          <w:szCs w:val="28"/>
        </w:rPr>
        <w:t>Озащите</w:t>
      </w:r>
      <w:proofErr w:type="spellEnd"/>
      <w:r w:rsidRPr="00C04C31">
        <w:rPr>
          <w:rFonts w:ascii="Times New Roman" w:hAnsi="Times New Roman" w:cs="Times New Roman"/>
          <w:sz w:val="28"/>
          <w:szCs w:val="28"/>
        </w:rPr>
        <w:t xml:space="preserve"> прав потребителей»);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-нарушение прав и интересов гражданина в результате распространения ненадлежащей рекламы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. 2 ст. 38 Федерального закона от 13 марта 2006 г. «О рекламе»);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-нарушение прав и законных интересов гражданина в связи с разглашением информации ограниченного доступа или иным неправомерным использованием такой информации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 xml:space="preserve">. 2 ст. 17 Федерального закона от 27 </w:t>
      </w:r>
      <w:r w:rsidRPr="00C04C31">
        <w:rPr>
          <w:rFonts w:ascii="Times New Roman" w:hAnsi="Times New Roman" w:cs="Times New Roman"/>
          <w:sz w:val="28"/>
          <w:szCs w:val="28"/>
        </w:rPr>
        <w:lastRenderedPageBreak/>
        <w:t xml:space="preserve">июля 2006 г. № 149-ФЗ «Об информации </w:t>
      </w:r>
      <w:proofErr w:type="spellStart"/>
      <w:r w:rsidRPr="00C04C31">
        <w:rPr>
          <w:rFonts w:ascii="Times New Roman" w:hAnsi="Times New Roman" w:cs="Times New Roman"/>
          <w:sz w:val="28"/>
          <w:szCs w:val="28"/>
        </w:rPr>
        <w:t>инфрмационных</w:t>
      </w:r>
      <w:proofErr w:type="spellEnd"/>
      <w:r w:rsidRPr="00C04C31">
        <w:rPr>
          <w:rFonts w:ascii="Times New Roman" w:hAnsi="Times New Roman" w:cs="Times New Roman"/>
          <w:sz w:val="28"/>
          <w:szCs w:val="28"/>
        </w:rPr>
        <w:t xml:space="preserve"> технологиях и о защите информации»);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 xml:space="preserve">Вне зависимости от вины </w:t>
      </w:r>
      <w:proofErr w:type="spellStart"/>
      <w:r w:rsidRPr="00C04C31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C04C31">
        <w:rPr>
          <w:rFonts w:ascii="Times New Roman" w:hAnsi="Times New Roman" w:cs="Times New Roman"/>
          <w:sz w:val="28"/>
          <w:szCs w:val="28"/>
        </w:rPr>
        <w:t xml:space="preserve"> вреда можно требовать компенсацию, только если: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-источником повышенной опасности причинен вред жизни или здоровью гражданина;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-гражданин был незаконно осужден, привлечен к уголовной ответственности либо в отношении него были незаконно применены в качестве мер пресечения заключение под стражу или подписка о невыезде, а также при незаконном наложении на него административного взыскания в виде ареста или исправительных работ;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-в отношении гражданина были распространены сведения, порочащие его честь, достоинство и деловую репутацию (ст. 1100 ГК РФ).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Моральный вред может подвергаться взысканию в рамках уголовного дела. Если потерпевших несколько человек, то каждый из них вправе предъявить гражданский иск, содержащий самостоятельное требование о компенсации морального вреда и тогда истцу необходимо обращаться к следователю, в производстве которого находится уголовное дело. При рассмотрении уголовного дела заявление подается председательствующему судье.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При взыскании морального вреда в гражданском деле бремя доказывания лежит на истце с предоставлением необходимых материалов, а именно документов, подтверждающих причинение истцу морального вреда,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 При участии представителя необходимо прикладывать доверенность представителя.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Чем подробнее раскрыты нравственные страдания и как действия/бездействие ответчика отразились на привычном укладе жизни потерпевшего, его физическом и психическом состоянии, тем больше шансов взыскать компенсацию в крупном размере.</w:t>
      </w: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31" w:rsidRPr="00C04C31" w:rsidRDefault="00C04C31" w:rsidP="00C04C31">
      <w:pPr>
        <w:jc w:val="both"/>
        <w:rPr>
          <w:rFonts w:ascii="Times New Roman" w:hAnsi="Times New Roman" w:cs="Times New Roman"/>
          <w:sz w:val="28"/>
          <w:szCs w:val="28"/>
        </w:rPr>
      </w:pPr>
      <w:r w:rsidRPr="00C04C31">
        <w:rPr>
          <w:rFonts w:ascii="Times New Roman" w:hAnsi="Times New Roman" w:cs="Times New Roman"/>
          <w:sz w:val="28"/>
          <w:szCs w:val="28"/>
        </w:rPr>
        <w:t>В защиту прав, свобод и законных интересов граждан, неопределенного круга лиц может обратиться в суд прокурор, если гражданин не может самостоятельно обратиться по состоянию здоровья, возрасту, недееспособности и другим уважительным причинам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4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C31">
        <w:rPr>
          <w:rFonts w:ascii="Times New Roman" w:hAnsi="Times New Roman" w:cs="Times New Roman"/>
          <w:sz w:val="28"/>
          <w:szCs w:val="28"/>
        </w:rPr>
        <w:t>т. 45 ГПК РФ)</w:t>
      </w:r>
    </w:p>
    <w:p w:rsidR="00C04C31" w:rsidRDefault="00C04C3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5FF9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2021-07-23T12:22:00Z</dcterms:created>
  <dcterms:modified xsi:type="dcterms:W3CDTF">2021-07-23T15:09:00Z</dcterms:modified>
</cp:coreProperties>
</file>