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D838" w14:textId="77777777" w:rsidR="0027623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40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Установлен порядок применения запрета продажи отдельных лекарственных препаратов</w:t>
      </w:r>
    </w:p>
    <w:p w14:paraId="49DF83D5" w14:textId="77777777" w:rsidR="0027623D" w:rsidRPr="00B84007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D151A8" w14:textId="77777777" w:rsidR="0027623D" w:rsidRPr="009C7A40" w:rsidRDefault="0027623D" w:rsidP="0027623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7A40">
        <w:rPr>
          <w:sz w:val="28"/>
          <w:szCs w:val="28"/>
        </w:rPr>
        <w:t>Постановление Правительства  Р</w:t>
      </w:r>
      <w:r>
        <w:rPr>
          <w:sz w:val="28"/>
          <w:szCs w:val="28"/>
        </w:rPr>
        <w:t>оссийской Федерации</w:t>
      </w:r>
      <w:r w:rsidRPr="009C7A40">
        <w:rPr>
          <w:sz w:val="28"/>
          <w:szCs w:val="28"/>
        </w:rPr>
        <w:t xml:space="preserve"> от 03.03.2025 № 257 утверждены Правила применения положений части 2 статьи 57 Федерального закона </w:t>
      </w:r>
      <w:r>
        <w:rPr>
          <w:sz w:val="28"/>
          <w:szCs w:val="28"/>
        </w:rPr>
        <w:t>«</w:t>
      </w:r>
      <w:r w:rsidRPr="009C7A40">
        <w:rPr>
          <w:sz w:val="28"/>
          <w:szCs w:val="28"/>
        </w:rPr>
        <w:t>Об обращении лекарственных средств</w:t>
      </w:r>
      <w:r>
        <w:rPr>
          <w:sz w:val="28"/>
          <w:szCs w:val="28"/>
        </w:rPr>
        <w:t>»</w:t>
      </w:r>
      <w:r w:rsidRPr="009C7A40">
        <w:rPr>
          <w:sz w:val="28"/>
          <w:szCs w:val="28"/>
        </w:rPr>
        <w:t xml:space="preserve"> на основании информации, полученной из системы мониторинга движения лекарственных препаратов для медицинского применения.</w:t>
      </w:r>
    </w:p>
    <w:p w14:paraId="5F365440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 xml:space="preserve">Документ определяет порядок применения положений части 2 статьи 57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007">
        <w:rPr>
          <w:rFonts w:ascii="Times New Roman" w:hAnsi="Times New Roman" w:cs="Times New Roman"/>
          <w:sz w:val="28"/>
          <w:szCs w:val="28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07">
        <w:rPr>
          <w:rFonts w:ascii="Times New Roman" w:hAnsi="Times New Roman" w:cs="Times New Roman"/>
          <w:sz w:val="28"/>
          <w:szCs w:val="28"/>
        </w:rPr>
        <w:t>, устанавливающих запрет продажи фармацевтическими организациями лекарственных препаратов:</w:t>
      </w:r>
    </w:p>
    <w:p w14:paraId="424AFA42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в отношении которых в системе мониторинга отсутствуют сведения о нанесении средств идентификации и (или) сведения о вводе в гражданский оборот;</w:t>
      </w:r>
    </w:p>
    <w:p w14:paraId="516F9C1A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в отношении которых осуществлена блокировка внесения в систему мониторинга сведений о вводе в гражданский оборот, об обороте или о прекращении оборота;</w:t>
      </w:r>
    </w:p>
    <w:p w14:paraId="41C48163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применение которых приостановлено по решению Минздрава;</w:t>
      </w:r>
    </w:p>
    <w:p w14:paraId="2AA49B0B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гражданский оборот которых прекращен;</w:t>
      </w:r>
    </w:p>
    <w:p w14:paraId="07DCB3F1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срок годности которых истек;</w:t>
      </w:r>
    </w:p>
    <w:p w14:paraId="38EFC7D8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 xml:space="preserve">в отношении которых не соблюдены требования, установленные на основании части 5 статьи 67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007">
        <w:rPr>
          <w:rFonts w:ascii="Times New Roman" w:hAnsi="Times New Roman" w:cs="Times New Roman"/>
          <w:sz w:val="28"/>
          <w:szCs w:val="28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007">
        <w:rPr>
          <w:rFonts w:ascii="Times New Roman" w:hAnsi="Times New Roman" w:cs="Times New Roman"/>
          <w:sz w:val="28"/>
          <w:szCs w:val="28"/>
        </w:rPr>
        <w:t>.</w:t>
      </w:r>
    </w:p>
    <w:p w14:paraId="61D27226" w14:textId="77777777" w:rsidR="0027623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 xml:space="preserve">Положения о правилах запрета продажи лекарственных препаратов начнут действовать с 1 июня 2025 года. </w:t>
      </w:r>
    </w:p>
    <w:p w14:paraId="6171FCFC" w14:textId="77777777" w:rsidR="0027623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 xml:space="preserve">Непосредственно перед продажей лекарственного препарата работники фармацевтической организации будут проверять его через систему мониторинга движения лекарственных препаратов для медицинского применения. </w:t>
      </w:r>
    </w:p>
    <w:p w14:paraId="6D033FF0" w14:textId="77777777" w:rsidR="0027623D" w:rsidRPr="00B84007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7">
        <w:rPr>
          <w:rFonts w:ascii="Times New Roman" w:hAnsi="Times New Roman" w:cs="Times New Roman"/>
          <w:sz w:val="28"/>
          <w:szCs w:val="28"/>
        </w:rPr>
        <w:t>Лекарство не подлежит продаже в случае получения информации о его отнесении к числу вышеназванных лекарственных препаратов.</w:t>
      </w:r>
      <w:bookmarkStart w:id="0" w:name="_GoBack"/>
      <w:bookmarkEnd w:id="0"/>
    </w:p>
    <w:sectPr w:rsidR="0027623D" w:rsidRPr="00B84007" w:rsidSect="002762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6F6C" w14:textId="77777777" w:rsidR="008C13F9" w:rsidRDefault="008C13F9" w:rsidP="0027623D">
      <w:pPr>
        <w:spacing w:after="0" w:line="240" w:lineRule="auto"/>
      </w:pPr>
      <w:r>
        <w:separator/>
      </w:r>
    </w:p>
  </w:endnote>
  <w:endnote w:type="continuationSeparator" w:id="0">
    <w:p w14:paraId="58C80F29" w14:textId="77777777" w:rsidR="008C13F9" w:rsidRDefault="008C13F9" w:rsidP="002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6B7B" w14:textId="77777777" w:rsidR="008C13F9" w:rsidRDefault="008C13F9" w:rsidP="0027623D">
      <w:pPr>
        <w:spacing w:after="0" w:line="240" w:lineRule="auto"/>
      </w:pPr>
      <w:r>
        <w:separator/>
      </w:r>
    </w:p>
  </w:footnote>
  <w:footnote w:type="continuationSeparator" w:id="0">
    <w:p w14:paraId="770D6384" w14:textId="77777777" w:rsidR="008C13F9" w:rsidRDefault="008C13F9" w:rsidP="002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522735"/>
      <w:docPartObj>
        <w:docPartGallery w:val="Page Numbers (Top of Page)"/>
        <w:docPartUnique/>
      </w:docPartObj>
    </w:sdtPr>
    <w:sdtEndPr/>
    <w:sdtContent>
      <w:p w14:paraId="37828070" w14:textId="45FC0857" w:rsidR="0027623D" w:rsidRDefault="00276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172B" w14:textId="77777777" w:rsidR="0027623D" w:rsidRDefault="002762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A"/>
    <w:rsid w:val="0027623D"/>
    <w:rsid w:val="002A5C1D"/>
    <w:rsid w:val="008C13F9"/>
    <w:rsid w:val="00BC7C49"/>
    <w:rsid w:val="00E1379B"/>
    <w:rsid w:val="00ED22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51E"/>
  <w15:chartTrackingRefBased/>
  <w15:docId w15:val="{2E1766DF-1ED2-4BAF-9F2D-AA5EB33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3D"/>
  </w:style>
  <w:style w:type="paragraph" w:styleId="a7">
    <w:name w:val="footer"/>
    <w:basedOn w:val="a"/>
    <w:link w:val="a8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2C8F-A63A-47F2-8BC6-5A459009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4</cp:revision>
  <dcterms:created xsi:type="dcterms:W3CDTF">2025-04-25T13:44:00Z</dcterms:created>
  <dcterms:modified xsi:type="dcterms:W3CDTF">2025-04-25T13:44:00Z</dcterms:modified>
</cp:coreProperties>
</file>