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ED1368">
        <w:rPr>
          <w:b/>
          <w:color w:val="1A1A1A"/>
          <w:sz w:val="28"/>
          <w:szCs w:val="28"/>
        </w:rPr>
        <w:t>Уголовная ответственность за распространение сведений о частной жизни лица</w:t>
      </w:r>
    </w:p>
    <w:bookmarkEnd w:id="0"/>
    <w:p w:rsidR="00ED1368" w:rsidRDefault="00ED1368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Конституция Российской Федерации гарантирует гражданину право на неприкосновенность частной жизни, личную и семейную тайну, защиту своей чести и доброго имени.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За нарушение неприкосновенности частной жизни установлена уголовная ответственность статьёй 137 Уголовного кодекса Российской Федерации.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Предметом преступления являются сведения о частной жизни лица, составляющие его личную или семейную тайну. Это могут быть фотографии, аудиовидеозаписи, выписки из медицинских документов, иные материалы.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ED1368">
        <w:rPr>
          <w:color w:val="1A1A1A"/>
          <w:sz w:val="28"/>
          <w:szCs w:val="28"/>
        </w:rPr>
        <w:t xml:space="preserve">Преступление может совершаться путем: 1) незаконного собирания без согласия человека сведений о его частной жизни, которые составляют его личную или семейную тайну; 2) незаконного распространения таких сведений без согласия человека; 3) распространения этих сведений в публичном выступлении, публично </w:t>
      </w:r>
      <w:proofErr w:type="spellStart"/>
      <w:r w:rsidRPr="00ED1368">
        <w:rPr>
          <w:color w:val="1A1A1A"/>
          <w:sz w:val="28"/>
          <w:szCs w:val="28"/>
        </w:rPr>
        <w:t>демонстрирующемся</w:t>
      </w:r>
      <w:proofErr w:type="spellEnd"/>
      <w:r w:rsidRPr="00ED1368">
        <w:rPr>
          <w:color w:val="1A1A1A"/>
          <w:sz w:val="28"/>
          <w:szCs w:val="28"/>
        </w:rPr>
        <w:t xml:space="preserve"> произведении или в средствах массовой информации.</w:t>
      </w:r>
      <w:proofErr w:type="gramEnd"/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Под собиранием сведений о частной жизни лица понимается любой способ их незаконного получения — подслушивание, опрос лиц, фотографирование, аудиовидеозапись информации, ознакомление с документами и материалами, их похищение, копирование без согласия потерпевшего, а также сбор информации с нарушением процедуры, установленной законом.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Под преступным распространением сведений является любое незаконное или без согласия человека их доведение до хотя бы одного иного лица.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 xml:space="preserve">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видеоматериалов в СМИ или сети Интернет. Исключение составляют действия должностных лиц правоохранительных органов, реализуемые в </w:t>
      </w:r>
      <w:proofErr w:type="gramStart"/>
      <w:r w:rsidRPr="00ED1368">
        <w:rPr>
          <w:color w:val="1A1A1A"/>
          <w:sz w:val="28"/>
          <w:szCs w:val="28"/>
        </w:rPr>
        <w:t>рамках</w:t>
      </w:r>
      <w:proofErr w:type="gramEnd"/>
      <w:r w:rsidRPr="00ED1368">
        <w:rPr>
          <w:color w:val="1A1A1A"/>
          <w:sz w:val="28"/>
          <w:szCs w:val="28"/>
        </w:rPr>
        <w:t xml:space="preserve"> закона (об оперативно-розыскной деятельности, о полиции и т.п.).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Если преступление совершено лицом с использованием своего служебного положения, то его действия могут квалифицироваться по части 2 статьи 137 Уголовного кодекса Российской Федерации.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ED1368">
        <w:rPr>
          <w:color w:val="1A1A1A"/>
          <w:sz w:val="28"/>
          <w:szCs w:val="28"/>
        </w:rPr>
        <w:t xml:space="preserve">Частью 3 названной статьи Уголовного кодекса России установлена уголовная ответственность за незаконное распространение в публичном выступлении, публично </w:t>
      </w:r>
      <w:proofErr w:type="spellStart"/>
      <w:r w:rsidRPr="00ED1368">
        <w:rPr>
          <w:color w:val="1A1A1A"/>
          <w:sz w:val="28"/>
          <w:szCs w:val="28"/>
        </w:rPr>
        <w:t>демонстрирующемся</w:t>
      </w:r>
      <w:proofErr w:type="spellEnd"/>
      <w:r w:rsidRPr="00ED1368">
        <w:rPr>
          <w:color w:val="1A1A1A"/>
          <w:sz w:val="28"/>
          <w:szCs w:val="28"/>
        </w:rPr>
        <w:t xml:space="preserve"> произведении, СМИ или информационно-телекоммуникационных сетях информации,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</w:t>
      </w:r>
      <w:r w:rsidRPr="00ED1368">
        <w:rPr>
          <w:color w:val="1A1A1A"/>
          <w:sz w:val="28"/>
          <w:szCs w:val="28"/>
        </w:rPr>
        <w:lastRenderedPageBreak/>
        <w:t>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</w:t>
      </w:r>
      <w:proofErr w:type="gramEnd"/>
      <w:r w:rsidRPr="00ED1368">
        <w:rPr>
          <w:color w:val="1A1A1A"/>
          <w:sz w:val="28"/>
          <w:szCs w:val="28"/>
        </w:rPr>
        <w:t xml:space="preserve"> иные тяжкие последствия.</w:t>
      </w:r>
    </w:p>
    <w:p w:rsidR="00ED1368" w:rsidRPr="00ED1368" w:rsidRDefault="00ED1368" w:rsidP="00ED1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D1368">
        <w:rPr>
          <w:color w:val="1A1A1A"/>
          <w:sz w:val="28"/>
          <w:szCs w:val="28"/>
        </w:rPr>
        <w:t> </w:t>
      </w:r>
      <w:proofErr w:type="gramStart"/>
      <w:r w:rsidRPr="00ED1368">
        <w:rPr>
          <w:color w:val="1A1A1A"/>
          <w:sz w:val="28"/>
          <w:szCs w:val="28"/>
        </w:rPr>
        <w:t>Совершение преступных действий, связанных с распространением сведений о частной жизни лица, наказывается штрафом в размере до двухсот тысяч рублей, либо обязательными работами на срок до трехсот шестидесяти часов, либо исправительными работами на срок до одного года,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</w:t>
      </w:r>
      <w:proofErr w:type="gramEnd"/>
      <w:r w:rsidRPr="00ED1368">
        <w:rPr>
          <w:color w:val="1A1A1A"/>
          <w:sz w:val="28"/>
          <w:szCs w:val="28"/>
        </w:rPr>
        <w:t xml:space="preserve"> без такового, либо арестом на срок до четырех месяцев,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ED1368" w:rsidRDefault="00ED1368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D1368" w:rsidRDefault="00ED1368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2573A4"/>
    <w:rsid w:val="002C5ED8"/>
    <w:rsid w:val="003D3DED"/>
    <w:rsid w:val="004C4B2E"/>
    <w:rsid w:val="004E2FBE"/>
    <w:rsid w:val="006317F2"/>
    <w:rsid w:val="007B484E"/>
    <w:rsid w:val="00A80675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2023-09-20T07:09:00Z</dcterms:created>
  <dcterms:modified xsi:type="dcterms:W3CDTF">2023-09-20T07:09:00Z</dcterms:modified>
</cp:coreProperties>
</file>