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A4D7B" w:rsidRDefault="007A4D7B" w:rsidP="0062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7B">
        <w:rPr>
          <w:rFonts w:ascii="Times New Roman" w:hAnsi="Times New Roman" w:cs="Times New Roman"/>
          <w:b/>
          <w:sz w:val="28"/>
          <w:szCs w:val="28"/>
        </w:rPr>
        <w:t>Заведомо ложный донос (ст. 306 УК РФ)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>Основным объектом рассматриваемого преступления являются общественные отношения, обеспечивающие нормальную деятельность органов дознания, предварительного следствия, прокуратуры и суда при производстве по уголовным делам, а дополнительным - отношения, обеспечивающие честь и достоинство гражданина, его свободу и неприкосновенность.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>Общественная опасность этих преступлений заключается в том, что они приводят к возрастанию нагрузки на правоохранительные органы, отвлекают их от решения реальных задач преодоления преступности, подрывают их авторитет среди населения, а также создают для невиновного человека угрозу безосновательного уголовного преследования и ограничения в правах.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>Объективная сторона преступления выражается в активных действиях, направленных на доведение до сведения правоохранительных органов заведомо ложной информации о не имевшем место в действительности преступном поведении человека. Заведомо ложный донос будет иметь место как в том случае, когда сообщается о полностью вымышленном преступном деянии, так и когда в реально существующем преступлении обвиняется заведомо не причастное к его совершению лицо.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 xml:space="preserve">Для заведомо ложного доноса характерно то, что информация касается именно обвинения в совершении преступления, а не иного противоправного деяния; конкретного человека или группы лиц;  направляется </w:t>
      </w:r>
      <w:proofErr w:type="gramStart"/>
      <w:r w:rsidRPr="007A4D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D7B">
        <w:rPr>
          <w:rFonts w:ascii="Times New Roman" w:hAnsi="Times New Roman" w:cs="Times New Roman"/>
          <w:sz w:val="28"/>
          <w:szCs w:val="28"/>
        </w:rPr>
        <w:t xml:space="preserve"> правоохранительный орган, который вправе ее проверить и по результатам вынести постановление о возбуждении уголовного дела или об отказе в его возбуждении. Направление заведомо ложного сообщения о преступлении человека его соседям, администрации по месту его работы, в СМИ или общественные организации может расцениваться как клевета, предусмотренная ст. 128.1 УК.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 xml:space="preserve">Представляемая в правоохранительный орган заведомо ложная информация о преступлении может быть как письменной, так и устной; при этом она не обязательно должна отвечать требованиям, предъявляемым к поводу к возбуждению уголовного дела. В частности, состав заведомо ложного доноса может иметь место в случае написания лицом анонимного заявления или заявления от имени вымышленного лица, несмотря на </w:t>
      </w:r>
      <w:proofErr w:type="gramStart"/>
      <w:r w:rsidRPr="007A4D7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A4D7B">
        <w:rPr>
          <w:rFonts w:ascii="Times New Roman" w:hAnsi="Times New Roman" w:cs="Times New Roman"/>
          <w:sz w:val="28"/>
          <w:szCs w:val="28"/>
        </w:rPr>
        <w:t xml:space="preserve"> что поводом к возбуждению уголовного дела такие заявления выступать не могут.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lastRenderedPageBreak/>
        <w:t>Ответственность за заведомо ложный донос наступает независимо от того, был ли заявитель предупрежден об уголовной ответственности или нет.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>Преступление считается оконченным с момента принятия уполномоченным лицом устного или письменного заявления о преступлении. Изучение и проверка этого заявления, в том числе посредством следственных действий, а также принятие по нему решения находятся за рамками данного состава преступления и могут учитываться при определении степени тяжести преступления.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 xml:space="preserve">Субъектом данного преступления может быть любое физическое вменяемое лицо, достигшее 16-летнего возраста. В тех случаях, когда при направлении заведомо ложного сообщения о якобы совершенном преступлении используются служебные источники или каналы распространения информации, конкретные служебные полномочия и авторитет должности, </w:t>
      </w:r>
      <w:proofErr w:type="gramStart"/>
      <w:r w:rsidRPr="007A4D7B"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 w:rsidRPr="007A4D7B">
        <w:rPr>
          <w:rFonts w:ascii="Times New Roman" w:hAnsi="Times New Roman" w:cs="Times New Roman"/>
          <w:sz w:val="28"/>
          <w:szCs w:val="28"/>
        </w:rPr>
        <w:t xml:space="preserve"> подлежит квалификации по ст. 285 УК.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>Указанные действия, соединенные с обвинением лица в совершении тяжкого или особо тяжкого преступления (</w:t>
      </w:r>
      <w:proofErr w:type="gramStart"/>
      <w:r w:rsidRPr="007A4D7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A4D7B">
        <w:rPr>
          <w:rFonts w:ascii="Times New Roman" w:hAnsi="Times New Roman" w:cs="Times New Roman"/>
          <w:sz w:val="28"/>
          <w:szCs w:val="28"/>
        </w:rPr>
        <w:t>. 2) либо соединенные с искусственным созданием доказательств обвинения (ч. 3), образуют квалифицированные составы преступления.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>За заведомо ложный донос может быть назначено наказание в виде штрафа, обязательных либо исправительных работ, а также лишение свободы на срок до двух лет. Ложное обвинение лица  в совершении тяжкого или особо тяжкого преступления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трех лет, либо лишением свободы на тот же срок.</w:t>
      </w:r>
    </w:p>
    <w:p w:rsidR="007A4D7B" w:rsidRPr="007A4D7B" w:rsidRDefault="007A4D7B" w:rsidP="007A4D7B">
      <w:pPr>
        <w:jc w:val="both"/>
        <w:rPr>
          <w:rFonts w:ascii="Times New Roman" w:hAnsi="Times New Roman" w:cs="Times New Roman"/>
          <w:sz w:val="28"/>
          <w:szCs w:val="28"/>
        </w:rPr>
      </w:pPr>
      <w:r w:rsidRPr="007A4D7B">
        <w:rPr>
          <w:rFonts w:ascii="Times New Roman" w:hAnsi="Times New Roman" w:cs="Times New Roman"/>
          <w:sz w:val="28"/>
          <w:szCs w:val="28"/>
        </w:rPr>
        <w:t xml:space="preserve">За ложный </w:t>
      </w:r>
      <w:proofErr w:type="gramStart"/>
      <w:r w:rsidRPr="007A4D7B">
        <w:rPr>
          <w:rFonts w:ascii="Times New Roman" w:hAnsi="Times New Roman" w:cs="Times New Roman"/>
          <w:sz w:val="28"/>
          <w:szCs w:val="28"/>
        </w:rPr>
        <w:t>донос</w:t>
      </w:r>
      <w:proofErr w:type="gramEnd"/>
      <w:r w:rsidRPr="007A4D7B">
        <w:rPr>
          <w:rFonts w:ascii="Times New Roman" w:hAnsi="Times New Roman" w:cs="Times New Roman"/>
          <w:sz w:val="28"/>
          <w:szCs w:val="28"/>
        </w:rPr>
        <w:t xml:space="preserve">  соединенный с искусственным созданием доказательств обвинения может быть назначено наказание в виде принудительных работам на срок до пяти лет либо лишением свободы на срок до шести лет.</w:t>
      </w:r>
    </w:p>
    <w:p w:rsidR="007A4D7B" w:rsidRPr="007A4D7B" w:rsidRDefault="007A4D7B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2021-09-25T12:50:00Z</dcterms:created>
  <dcterms:modified xsi:type="dcterms:W3CDTF">2021-09-25T12:52:00Z</dcterms:modified>
</cp:coreProperties>
</file>