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6" w:rsidRDefault="00855D4C" w:rsidP="00300A96">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46141C" w:rsidRDefault="0046141C" w:rsidP="000E2496">
      <w:pPr>
        <w:jc w:val="both"/>
        <w:rPr>
          <w:rFonts w:ascii="Times New Roman" w:hAnsi="Times New Roman" w:cs="Times New Roman"/>
          <w:b/>
          <w:sz w:val="28"/>
          <w:szCs w:val="28"/>
        </w:rPr>
      </w:pPr>
      <w:r w:rsidRPr="0046141C">
        <w:rPr>
          <w:rFonts w:ascii="Times New Roman" w:hAnsi="Times New Roman" w:cs="Times New Roman"/>
          <w:b/>
          <w:sz w:val="28"/>
          <w:szCs w:val="28"/>
        </w:rPr>
        <w:t>О порядке рассмотрения обращений граждан на действия судебных приставов - исполнителей</w:t>
      </w:r>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 xml:space="preserve">В органы прокуратуры поступают многочисленные обращения граждан и организаций на действия (бездействия) и решения судебных приставов-исполнителей.  Как правило, граждане обращаются до рассмотрения их обращений в порядке ведомственного контроля </w:t>
      </w:r>
      <w:proofErr w:type="gramStart"/>
      <w:r w:rsidRPr="0046141C">
        <w:rPr>
          <w:rFonts w:ascii="Times New Roman" w:hAnsi="Times New Roman" w:cs="Times New Roman"/>
          <w:sz w:val="28"/>
          <w:szCs w:val="28"/>
        </w:rPr>
        <w:t>вышестоящими</w:t>
      </w:r>
      <w:proofErr w:type="gramEnd"/>
      <w:r w:rsidRPr="0046141C">
        <w:rPr>
          <w:rFonts w:ascii="Times New Roman" w:hAnsi="Times New Roman" w:cs="Times New Roman"/>
          <w:sz w:val="28"/>
          <w:szCs w:val="28"/>
        </w:rPr>
        <w:t xml:space="preserve"> должностными лица межрайонных отделов судебных приставов.</w:t>
      </w:r>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В соответствии со ст. 121 Федерального закона РФ от 02.10.2007 N 229-ФЗ  «Об исполнительном производстве» (далее – Закон № 229-ФЗ) установлено, что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в порядке подчиненности и оспорены в суде.</w:t>
      </w:r>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 xml:space="preserve">Учитывая, что в соответствии с </w:t>
      </w:r>
      <w:proofErr w:type="gramStart"/>
      <w:r w:rsidRPr="0046141C">
        <w:rPr>
          <w:rFonts w:ascii="Times New Roman" w:hAnsi="Times New Roman" w:cs="Times New Roman"/>
          <w:sz w:val="28"/>
          <w:szCs w:val="28"/>
        </w:rPr>
        <w:t>ч</w:t>
      </w:r>
      <w:proofErr w:type="gramEnd"/>
      <w:r w:rsidRPr="0046141C">
        <w:rPr>
          <w:rFonts w:ascii="Times New Roman" w:hAnsi="Times New Roman" w:cs="Times New Roman"/>
          <w:sz w:val="28"/>
          <w:szCs w:val="28"/>
        </w:rPr>
        <w:t>. 2 ст.21 Федерального закона от 17.01.1992 N 2202-1 "О прокуратуре Российской Федерации", при осуществлении надзора за исполнением законов органы прокуратуры не подменяют иные государственные органы, указанные жалобы направляются прокуратурой для организации проверки в Управление Федера</w:t>
      </w:r>
      <w:r>
        <w:rPr>
          <w:rFonts w:ascii="Times New Roman" w:hAnsi="Times New Roman" w:cs="Times New Roman"/>
          <w:sz w:val="28"/>
          <w:szCs w:val="28"/>
        </w:rPr>
        <w:t>льной службы судебных приставов</w:t>
      </w:r>
      <w:r w:rsidRPr="0046141C">
        <w:rPr>
          <w:rFonts w:ascii="Times New Roman" w:hAnsi="Times New Roman" w:cs="Times New Roman"/>
          <w:sz w:val="28"/>
          <w:szCs w:val="28"/>
        </w:rPr>
        <w:t>.</w:t>
      </w:r>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Согласно ст. 122 Закона № 229-ФЗ жалоба на постановление должностного лица службы судебных приставов, его действия (бездействие) подается в течение десяти дней со дня вынесения судебным приставом-исполнителем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46141C" w:rsidRPr="0046141C" w:rsidRDefault="0046141C" w:rsidP="0046141C">
      <w:pPr>
        <w:jc w:val="both"/>
        <w:rPr>
          <w:rFonts w:ascii="Times New Roman" w:hAnsi="Times New Roman" w:cs="Times New Roman"/>
          <w:sz w:val="28"/>
          <w:szCs w:val="28"/>
        </w:rPr>
      </w:pPr>
      <w:proofErr w:type="gramStart"/>
      <w:r w:rsidRPr="0046141C">
        <w:rPr>
          <w:rFonts w:ascii="Times New Roman" w:hAnsi="Times New Roman" w:cs="Times New Roman"/>
          <w:sz w:val="28"/>
          <w:szCs w:val="28"/>
        </w:rPr>
        <w:t>На основании ч. 1 ст. 18 Закона № 229-ФЗ пропущенный срок подачи жалобы может быть восстановлен при условии, что одновременно с жалобой подано ходатайство о восстановлении пропущенного срока и должностное лицо службы судебных приставов, рассматривающее жалобу, признает причины пропуска срока уважительными, а срок подачи ходатайства о восстановлении срока разумным.</w:t>
      </w:r>
      <w:proofErr w:type="gramEnd"/>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lastRenderedPageBreak/>
        <w:t>Жалоба на постановление судебного пристава-исполнителя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(бездействие)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Жалоба на постановление судебного пристава-исполнителя, утвержденное старшим судебным приставом, постановление старшего судебного пристава, заместителя главного судебного пристава субъекта (главного судебного пристава субъектов) Российской Федерации, на их действия (бездействие) подается главному судебному приставу субъекта (главному судебному приставу субъектов) Российской Федерации, в подчинении которого они находятся (ст. 123 Закона № 229-ФЗ).</w:t>
      </w:r>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 xml:space="preserve">По результатам рассмотрения жалобы, поданной в порядке подчиненности, должностное лицо ее рассмотревшее, обязано вынести решение в форме постановления о признании жалобы обоснованной (частично обоснованной) или необоснованной, копия которой направляется в адрес заявителя в 3-х </w:t>
      </w:r>
      <w:proofErr w:type="spellStart"/>
      <w:r w:rsidRPr="0046141C">
        <w:rPr>
          <w:rFonts w:ascii="Times New Roman" w:hAnsi="Times New Roman" w:cs="Times New Roman"/>
          <w:sz w:val="28"/>
          <w:szCs w:val="28"/>
        </w:rPr>
        <w:t>дневный</w:t>
      </w:r>
      <w:proofErr w:type="spellEnd"/>
      <w:r w:rsidRPr="0046141C">
        <w:rPr>
          <w:rFonts w:ascii="Times New Roman" w:hAnsi="Times New Roman" w:cs="Times New Roman"/>
          <w:sz w:val="28"/>
          <w:szCs w:val="28"/>
        </w:rPr>
        <w:t xml:space="preserve"> срок со дня принятия. </w:t>
      </w:r>
    </w:p>
    <w:p w:rsidR="0046141C" w:rsidRPr="0046141C"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 xml:space="preserve">С учетом изложенного, для оперативного разрешения обращений по исполнению требований исполнительных документов их необходимо подавать в межрайонный отдел судебных приставов, действия или решения которых обжалуются. При несогласии с принятым по обращению решением старшего судебного пристава межрайонного отдела, жалоба может быть подана в УФССП, прокуратуру или суд. </w:t>
      </w:r>
    </w:p>
    <w:p w:rsidR="000E2496" w:rsidRDefault="0046141C" w:rsidP="0046141C">
      <w:pPr>
        <w:jc w:val="both"/>
        <w:rPr>
          <w:rFonts w:ascii="Times New Roman" w:hAnsi="Times New Roman" w:cs="Times New Roman"/>
          <w:sz w:val="28"/>
          <w:szCs w:val="28"/>
        </w:rPr>
      </w:pPr>
      <w:r w:rsidRPr="0046141C">
        <w:rPr>
          <w:rFonts w:ascii="Times New Roman" w:hAnsi="Times New Roman" w:cs="Times New Roman"/>
          <w:sz w:val="28"/>
          <w:szCs w:val="28"/>
        </w:rPr>
        <w:t xml:space="preserve">При обращении с жалобой на действия или решения должностных лиц судебных приставов - исполнителей в прокуратуру </w:t>
      </w:r>
      <w:r>
        <w:rPr>
          <w:rFonts w:ascii="Times New Roman" w:hAnsi="Times New Roman" w:cs="Times New Roman"/>
          <w:sz w:val="28"/>
          <w:szCs w:val="28"/>
        </w:rPr>
        <w:t xml:space="preserve">округа </w:t>
      </w:r>
      <w:r w:rsidRPr="0046141C">
        <w:rPr>
          <w:rFonts w:ascii="Times New Roman" w:hAnsi="Times New Roman" w:cs="Times New Roman"/>
          <w:sz w:val="28"/>
          <w:szCs w:val="28"/>
        </w:rPr>
        <w:t>следует указывать конкретные факты нарушения прав, допущенные сотрудниками межрайонного отдела и требующие принятие мер прокурорского реагирования.</w:t>
      </w:r>
    </w:p>
    <w:p w:rsidR="0046141C" w:rsidRDefault="0046141C" w:rsidP="00617748">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0DD3"/>
    <w:rsid w:val="00063573"/>
    <w:rsid w:val="000650CB"/>
    <w:rsid w:val="0007209C"/>
    <w:rsid w:val="00073430"/>
    <w:rsid w:val="00073A38"/>
    <w:rsid w:val="00077310"/>
    <w:rsid w:val="0008086E"/>
    <w:rsid w:val="000921DF"/>
    <w:rsid w:val="000A0296"/>
    <w:rsid w:val="000A1508"/>
    <w:rsid w:val="000A69CC"/>
    <w:rsid w:val="000B0466"/>
    <w:rsid w:val="000C3D6A"/>
    <w:rsid w:val="000C5D4A"/>
    <w:rsid w:val="000D2FC0"/>
    <w:rsid w:val="000D34BB"/>
    <w:rsid w:val="000D77B7"/>
    <w:rsid w:val="000D7C9A"/>
    <w:rsid w:val="000E2496"/>
    <w:rsid w:val="001017B2"/>
    <w:rsid w:val="00101B1D"/>
    <w:rsid w:val="00105B99"/>
    <w:rsid w:val="0011060B"/>
    <w:rsid w:val="00111C9E"/>
    <w:rsid w:val="0011344C"/>
    <w:rsid w:val="00113FAD"/>
    <w:rsid w:val="0011578C"/>
    <w:rsid w:val="00117382"/>
    <w:rsid w:val="00130889"/>
    <w:rsid w:val="00132D28"/>
    <w:rsid w:val="00135974"/>
    <w:rsid w:val="00136866"/>
    <w:rsid w:val="001435A5"/>
    <w:rsid w:val="001464B6"/>
    <w:rsid w:val="00190579"/>
    <w:rsid w:val="00190FED"/>
    <w:rsid w:val="00192F40"/>
    <w:rsid w:val="001B392F"/>
    <w:rsid w:val="001B7533"/>
    <w:rsid w:val="001C0FBF"/>
    <w:rsid w:val="001C589C"/>
    <w:rsid w:val="001C5E44"/>
    <w:rsid w:val="001C6A38"/>
    <w:rsid w:val="001D0278"/>
    <w:rsid w:val="001D3F8D"/>
    <w:rsid w:val="001E097B"/>
    <w:rsid w:val="001E1695"/>
    <w:rsid w:val="001F69A9"/>
    <w:rsid w:val="00203A8E"/>
    <w:rsid w:val="00217F69"/>
    <w:rsid w:val="002247C0"/>
    <w:rsid w:val="00230E80"/>
    <w:rsid w:val="00231048"/>
    <w:rsid w:val="002312C5"/>
    <w:rsid w:val="00232CD5"/>
    <w:rsid w:val="0023463D"/>
    <w:rsid w:val="00244792"/>
    <w:rsid w:val="002458E7"/>
    <w:rsid w:val="0024769C"/>
    <w:rsid w:val="00252099"/>
    <w:rsid w:val="002562CB"/>
    <w:rsid w:val="00264AD4"/>
    <w:rsid w:val="00266A40"/>
    <w:rsid w:val="00276FF5"/>
    <w:rsid w:val="002903D8"/>
    <w:rsid w:val="0029651A"/>
    <w:rsid w:val="002A1052"/>
    <w:rsid w:val="002A53CD"/>
    <w:rsid w:val="002B4019"/>
    <w:rsid w:val="002D33C1"/>
    <w:rsid w:val="002D560A"/>
    <w:rsid w:val="002D601D"/>
    <w:rsid w:val="002E0FAA"/>
    <w:rsid w:val="002F454A"/>
    <w:rsid w:val="002F60E2"/>
    <w:rsid w:val="002F6164"/>
    <w:rsid w:val="002F7C98"/>
    <w:rsid w:val="00300A96"/>
    <w:rsid w:val="003154DC"/>
    <w:rsid w:val="0032117C"/>
    <w:rsid w:val="00325991"/>
    <w:rsid w:val="00331D42"/>
    <w:rsid w:val="003326DF"/>
    <w:rsid w:val="0034608B"/>
    <w:rsid w:val="00350608"/>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9251F"/>
    <w:rsid w:val="003A21A3"/>
    <w:rsid w:val="003B2225"/>
    <w:rsid w:val="003C3CA1"/>
    <w:rsid w:val="003D1992"/>
    <w:rsid w:val="003D5C64"/>
    <w:rsid w:val="003E4171"/>
    <w:rsid w:val="003E5FAD"/>
    <w:rsid w:val="003F158F"/>
    <w:rsid w:val="003F3DBC"/>
    <w:rsid w:val="003F6A94"/>
    <w:rsid w:val="00414189"/>
    <w:rsid w:val="004148EE"/>
    <w:rsid w:val="0045009C"/>
    <w:rsid w:val="004507AB"/>
    <w:rsid w:val="004578FD"/>
    <w:rsid w:val="0046141C"/>
    <w:rsid w:val="00466B3E"/>
    <w:rsid w:val="00477E25"/>
    <w:rsid w:val="00481076"/>
    <w:rsid w:val="004872D3"/>
    <w:rsid w:val="00496BFD"/>
    <w:rsid w:val="00497B6C"/>
    <w:rsid w:val="004A360D"/>
    <w:rsid w:val="004A3C75"/>
    <w:rsid w:val="004B0E6C"/>
    <w:rsid w:val="004B6E98"/>
    <w:rsid w:val="004D137E"/>
    <w:rsid w:val="004D15D4"/>
    <w:rsid w:val="004D24F4"/>
    <w:rsid w:val="004D5EC9"/>
    <w:rsid w:val="004D731A"/>
    <w:rsid w:val="004D73CD"/>
    <w:rsid w:val="004F69A9"/>
    <w:rsid w:val="004F7A07"/>
    <w:rsid w:val="004F7D05"/>
    <w:rsid w:val="0051105D"/>
    <w:rsid w:val="0051513D"/>
    <w:rsid w:val="005167EF"/>
    <w:rsid w:val="00522486"/>
    <w:rsid w:val="005240EB"/>
    <w:rsid w:val="00537BBC"/>
    <w:rsid w:val="00545F98"/>
    <w:rsid w:val="005461D9"/>
    <w:rsid w:val="00551F21"/>
    <w:rsid w:val="00552E88"/>
    <w:rsid w:val="00553352"/>
    <w:rsid w:val="005624B8"/>
    <w:rsid w:val="00564ABC"/>
    <w:rsid w:val="00566FD0"/>
    <w:rsid w:val="00570FAC"/>
    <w:rsid w:val="00573537"/>
    <w:rsid w:val="005A379B"/>
    <w:rsid w:val="005B0F50"/>
    <w:rsid w:val="005B3C22"/>
    <w:rsid w:val="005B775D"/>
    <w:rsid w:val="005C3F2B"/>
    <w:rsid w:val="005C6FE2"/>
    <w:rsid w:val="005C78E3"/>
    <w:rsid w:val="005D11F0"/>
    <w:rsid w:val="005D254D"/>
    <w:rsid w:val="005E4A97"/>
    <w:rsid w:val="005E4B11"/>
    <w:rsid w:val="005E5E0A"/>
    <w:rsid w:val="005F1300"/>
    <w:rsid w:val="005F3D97"/>
    <w:rsid w:val="005F49B4"/>
    <w:rsid w:val="00602F87"/>
    <w:rsid w:val="00605705"/>
    <w:rsid w:val="0060713A"/>
    <w:rsid w:val="00613631"/>
    <w:rsid w:val="00617748"/>
    <w:rsid w:val="00620613"/>
    <w:rsid w:val="00625204"/>
    <w:rsid w:val="0063764A"/>
    <w:rsid w:val="00640C08"/>
    <w:rsid w:val="0064140B"/>
    <w:rsid w:val="006448BB"/>
    <w:rsid w:val="006505B7"/>
    <w:rsid w:val="00656732"/>
    <w:rsid w:val="00667A40"/>
    <w:rsid w:val="006817FB"/>
    <w:rsid w:val="00683215"/>
    <w:rsid w:val="0069253D"/>
    <w:rsid w:val="006A4BB5"/>
    <w:rsid w:val="006B4ADF"/>
    <w:rsid w:val="006B6DCB"/>
    <w:rsid w:val="006B7D78"/>
    <w:rsid w:val="006C6B53"/>
    <w:rsid w:val="006C79B5"/>
    <w:rsid w:val="006D0CA9"/>
    <w:rsid w:val="006D6B8D"/>
    <w:rsid w:val="006E15EF"/>
    <w:rsid w:val="006E7FBD"/>
    <w:rsid w:val="006F2491"/>
    <w:rsid w:val="006F2FEA"/>
    <w:rsid w:val="006F3892"/>
    <w:rsid w:val="006F50D1"/>
    <w:rsid w:val="007041FA"/>
    <w:rsid w:val="00704913"/>
    <w:rsid w:val="00705782"/>
    <w:rsid w:val="007218AD"/>
    <w:rsid w:val="00732E1F"/>
    <w:rsid w:val="00733587"/>
    <w:rsid w:val="00736D76"/>
    <w:rsid w:val="00740137"/>
    <w:rsid w:val="0074015C"/>
    <w:rsid w:val="00742083"/>
    <w:rsid w:val="00744FF9"/>
    <w:rsid w:val="007552FA"/>
    <w:rsid w:val="00761E10"/>
    <w:rsid w:val="00765A22"/>
    <w:rsid w:val="00771068"/>
    <w:rsid w:val="00772298"/>
    <w:rsid w:val="007742CC"/>
    <w:rsid w:val="00776A87"/>
    <w:rsid w:val="0078301B"/>
    <w:rsid w:val="007836FD"/>
    <w:rsid w:val="00785440"/>
    <w:rsid w:val="007A4D7B"/>
    <w:rsid w:val="007B170D"/>
    <w:rsid w:val="007B7C44"/>
    <w:rsid w:val="007C3222"/>
    <w:rsid w:val="007C32CA"/>
    <w:rsid w:val="007D4A98"/>
    <w:rsid w:val="007E6F49"/>
    <w:rsid w:val="007E747E"/>
    <w:rsid w:val="007F34D5"/>
    <w:rsid w:val="007F3F12"/>
    <w:rsid w:val="00801339"/>
    <w:rsid w:val="008016E7"/>
    <w:rsid w:val="00804C95"/>
    <w:rsid w:val="00834739"/>
    <w:rsid w:val="0083666F"/>
    <w:rsid w:val="00837C7B"/>
    <w:rsid w:val="00852074"/>
    <w:rsid w:val="00854D41"/>
    <w:rsid w:val="008558EB"/>
    <w:rsid w:val="00855D4C"/>
    <w:rsid w:val="00862F43"/>
    <w:rsid w:val="00883272"/>
    <w:rsid w:val="00883D92"/>
    <w:rsid w:val="0088653F"/>
    <w:rsid w:val="00887B67"/>
    <w:rsid w:val="00890747"/>
    <w:rsid w:val="00890805"/>
    <w:rsid w:val="008A0ED2"/>
    <w:rsid w:val="008A234B"/>
    <w:rsid w:val="008A61E6"/>
    <w:rsid w:val="008B36A9"/>
    <w:rsid w:val="008C2890"/>
    <w:rsid w:val="008C4149"/>
    <w:rsid w:val="008C5366"/>
    <w:rsid w:val="008E0689"/>
    <w:rsid w:val="008F00C2"/>
    <w:rsid w:val="008F0EA9"/>
    <w:rsid w:val="008F2F8B"/>
    <w:rsid w:val="008F67C2"/>
    <w:rsid w:val="00911ADA"/>
    <w:rsid w:val="00925FF9"/>
    <w:rsid w:val="00927342"/>
    <w:rsid w:val="0093095D"/>
    <w:rsid w:val="009426BF"/>
    <w:rsid w:val="009545E4"/>
    <w:rsid w:val="00956F3B"/>
    <w:rsid w:val="00960472"/>
    <w:rsid w:val="009663D6"/>
    <w:rsid w:val="009723C9"/>
    <w:rsid w:val="00975019"/>
    <w:rsid w:val="00975A05"/>
    <w:rsid w:val="00982E81"/>
    <w:rsid w:val="00990950"/>
    <w:rsid w:val="00993929"/>
    <w:rsid w:val="009958D2"/>
    <w:rsid w:val="009A1252"/>
    <w:rsid w:val="009A762C"/>
    <w:rsid w:val="009C181C"/>
    <w:rsid w:val="009C20DB"/>
    <w:rsid w:val="009D3C2B"/>
    <w:rsid w:val="009D500A"/>
    <w:rsid w:val="009E25B0"/>
    <w:rsid w:val="009F0564"/>
    <w:rsid w:val="009F2F5C"/>
    <w:rsid w:val="009F3865"/>
    <w:rsid w:val="00A01BEA"/>
    <w:rsid w:val="00A021BC"/>
    <w:rsid w:val="00A129D2"/>
    <w:rsid w:val="00A332E5"/>
    <w:rsid w:val="00A33C6A"/>
    <w:rsid w:val="00A34FDB"/>
    <w:rsid w:val="00A36F15"/>
    <w:rsid w:val="00A40439"/>
    <w:rsid w:val="00A4501E"/>
    <w:rsid w:val="00A642BC"/>
    <w:rsid w:val="00A67078"/>
    <w:rsid w:val="00A75BEB"/>
    <w:rsid w:val="00A76238"/>
    <w:rsid w:val="00A81483"/>
    <w:rsid w:val="00A84242"/>
    <w:rsid w:val="00A85157"/>
    <w:rsid w:val="00AB3152"/>
    <w:rsid w:val="00AB494C"/>
    <w:rsid w:val="00AC08DB"/>
    <w:rsid w:val="00AC4C8C"/>
    <w:rsid w:val="00AC6BB4"/>
    <w:rsid w:val="00AD3DE6"/>
    <w:rsid w:val="00AF20C7"/>
    <w:rsid w:val="00AF5014"/>
    <w:rsid w:val="00AF6ECA"/>
    <w:rsid w:val="00B01919"/>
    <w:rsid w:val="00B05D13"/>
    <w:rsid w:val="00B10F89"/>
    <w:rsid w:val="00B123C8"/>
    <w:rsid w:val="00B16629"/>
    <w:rsid w:val="00B256C7"/>
    <w:rsid w:val="00B36784"/>
    <w:rsid w:val="00B3773F"/>
    <w:rsid w:val="00B417D8"/>
    <w:rsid w:val="00B53408"/>
    <w:rsid w:val="00B57B63"/>
    <w:rsid w:val="00B65A47"/>
    <w:rsid w:val="00B8486D"/>
    <w:rsid w:val="00B92725"/>
    <w:rsid w:val="00B939DC"/>
    <w:rsid w:val="00B956E9"/>
    <w:rsid w:val="00B95DA0"/>
    <w:rsid w:val="00BA3E47"/>
    <w:rsid w:val="00BB430F"/>
    <w:rsid w:val="00BC2CBD"/>
    <w:rsid w:val="00BC33F6"/>
    <w:rsid w:val="00BC61A3"/>
    <w:rsid w:val="00BE4D4C"/>
    <w:rsid w:val="00BF257F"/>
    <w:rsid w:val="00BF363F"/>
    <w:rsid w:val="00BF6C7C"/>
    <w:rsid w:val="00C04C31"/>
    <w:rsid w:val="00C102AE"/>
    <w:rsid w:val="00C114E8"/>
    <w:rsid w:val="00C11ACA"/>
    <w:rsid w:val="00C14612"/>
    <w:rsid w:val="00C208DC"/>
    <w:rsid w:val="00C23182"/>
    <w:rsid w:val="00C307AA"/>
    <w:rsid w:val="00C31850"/>
    <w:rsid w:val="00C31A94"/>
    <w:rsid w:val="00C361E5"/>
    <w:rsid w:val="00C4023A"/>
    <w:rsid w:val="00C53C9F"/>
    <w:rsid w:val="00C550B2"/>
    <w:rsid w:val="00C5668B"/>
    <w:rsid w:val="00C62D3A"/>
    <w:rsid w:val="00C82353"/>
    <w:rsid w:val="00C93957"/>
    <w:rsid w:val="00C949CC"/>
    <w:rsid w:val="00C95EC3"/>
    <w:rsid w:val="00C96BB8"/>
    <w:rsid w:val="00CA0405"/>
    <w:rsid w:val="00CA1603"/>
    <w:rsid w:val="00CA49BB"/>
    <w:rsid w:val="00CB01B0"/>
    <w:rsid w:val="00CB303B"/>
    <w:rsid w:val="00CB7B2A"/>
    <w:rsid w:val="00CC37D0"/>
    <w:rsid w:val="00CD2428"/>
    <w:rsid w:val="00CD2563"/>
    <w:rsid w:val="00CD395C"/>
    <w:rsid w:val="00CE02F5"/>
    <w:rsid w:val="00D007D7"/>
    <w:rsid w:val="00D047BF"/>
    <w:rsid w:val="00D1261D"/>
    <w:rsid w:val="00D14F94"/>
    <w:rsid w:val="00D163DE"/>
    <w:rsid w:val="00D2218F"/>
    <w:rsid w:val="00D31D2F"/>
    <w:rsid w:val="00D3263F"/>
    <w:rsid w:val="00D41698"/>
    <w:rsid w:val="00D73881"/>
    <w:rsid w:val="00D7475C"/>
    <w:rsid w:val="00D8290B"/>
    <w:rsid w:val="00D84A7A"/>
    <w:rsid w:val="00D85C8E"/>
    <w:rsid w:val="00D91921"/>
    <w:rsid w:val="00DA6A59"/>
    <w:rsid w:val="00DA6C4A"/>
    <w:rsid w:val="00DC0424"/>
    <w:rsid w:val="00DC2C92"/>
    <w:rsid w:val="00DC6ED3"/>
    <w:rsid w:val="00DD7BEC"/>
    <w:rsid w:val="00DE7A44"/>
    <w:rsid w:val="00DE7EDE"/>
    <w:rsid w:val="00DF2D31"/>
    <w:rsid w:val="00DF3367"/>
    <w:rsid w:val="00DF4C3F"/>
    <w:rsid w:val="00DF6536"/>
    <w:rsid w:val="00E03A60"/>
    <w:rsid w:val="00E06F30"/>
    <w:rsid w:val="00E07003"/>
    <w:rsid w:val="00E10C4B"/>
    <w:rsid w:val="00E25BDF"/>
    <w:rsid w:val="00E31DED"/>
    <w:rsid w:val="00E44330"/>
    <w:rsid w:val="00E4703D"/>
    <w:rsid w:val="00E60774"/>
    <w:rsid w:val="00E6492D"/>
    <w:rsid w:val="00E64DF1"/>
    <w:rsid w:val="00E65DE5"/>
    <w:rsid w:val="00E75125"/>
    <w:rsid w:val="00E80DEE"/>
    <w:rsid w:val="00E84612"/>
    <w:rsid w:val="00E96C15"/>
    <w:rsid w:val="00EB21AA"/>
    <w:rsid w:val="00EB56BB"/>
    <w:rsid w:val="00EC28EA"/>
    <w:rsid w:val="00EC5CCD"/>
    <w:rsid w:val="00EF29AB"/>
    <w:rsid w:val="00EF3043"/>
    <w:rsid w:val="00EF60FB"/>
    <w:rsid w:val="00EF6B2F"/>
    <w:rsid w:val="00F10A17"/>
    <w:rsid w:val="00F112D2"/>
    <w:rsid w:val="00F2344D"/>
    <w:rsid w:val="00F243A5"/>
    <w:rsid w:val="00F24592"/>
    <w:rsid w:val="00F24CBF"/>
    <w:rsid w:val="00F51505"/>
    <w:rsid w:val="00F5555F"/>
    <w:rsid w:val="00F61F24"/>
    <w:rsid w:val="00F63950"/>
    <w:rsid w:val="00F919B3"/>
    <w:rsid w:val="00F97713"/>
    <w:rsid w:val="00FA5F82"/>
    <w:rsid w:val="00FA7657"/>
    <w:rsid w:val="00FB33FD"/>
    <w:rsid w:val="00FB5508"/>
    <w:rsid w:val="00FB6747"/>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47638">
      <w:bodyDiv w:val="1"/>
      <w:marLeft w:val="0"/>
      <w:marRight w:val="0"/>
      <w:marTop w:val="0"/>
      <w:marBottom w:val="0"/>
      <w:divBdr>
        <w:top w:val="none" w:sz="0" w:space="0" w:color="auto"/>
        <w:left w:val="none" w:sz="0" w:space="0" w:color="auto"/>
        <w:bottom w:val="none" w:sz="0" w:space="0" w:color="auto"/>
        <w:right w:val="none" w:sz="0" w:space="0" w:color="auto"/>
      </w:divBdr>
    </w:div>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47996561">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5898306">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4461719">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45118882">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326519673">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881231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00855994">
      <w:bodyDiv w:val="1"/>
      <w:marLeft w:val="0"/>
      <w:marRight w:val="0"/>
      <w:marTop w:val="0"/>
      <w:marBottom w:val="0"/>
      <w:divBdr>
        <w:top w:val="none" w:sz="0" w:space="0" w:color="auto"/>
        <w:left w:val="none" w:sz="0" w:space="0" w:color="auto"/>
        <w:bottom w:val="none" w:sz="0" w:space="0" w:color="auto"/>
        <w:right w:val="none" w:sz="0" w:space="0" w:color="auto"/>
      </w:divBdr>
    </w:div>
    <w:div w:id="509638140">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39323943">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23998870">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18936815">
      <w:bodyDiv w:val="1"/>
      <w:marLeft w:val="0"/>
      <w:marRight w:val="0"/>
      <w:marTop w:val="0"/>
      <w:marBottom w:val="0"/>
      <w:divBdr>
        <w:top w:val="none" w:sz="0" w:space="0" w:color="auto"/>
        <w:left w:val="none" w:sz="0" w:space="0" w:color="auto"/>
        <w:bottom w:val="none" w:sz="0" w:space="0" w:color="auto"/>
        <w:right w:val="none" w:sz="0" w:space="0" w:color="auto"/>
      </w:divBdr>
    </w:div>
    <w:div w:id="723021633">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09636589">
      <w:bodyDiv w:val="1"/>
      <w:marLeft w:val="0"/>
      <w:marRight w:val="0"/>
      <w:marTop w:val="0"/>
      <w:marBottom w:val="0"/>
      <w:divBdr>
        <w:top w:val="none" w:sz="0" w:space="0" w:color="auto"/>
        <w:left w:val="none" w:sz="0" w:space="0" w:color="auto"/>
        <w:bottom w:val="none" w:sz="0" w:space="0" w:color="auto"/>
        <w:right w:val="none" w:sz="0" w:space="0" w:color="auto"/>
      </w:divBdr>
    </w:div>
    <w:div w:id="820465321">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45096850">
      <w:bodyDiv w:val="1"/>
      <w:marLeft w:val="0"/>
      <w:marRight w:val="0"/>
      <w:marTop w:val="0"/>
      <w:marBottom w:val="0"/>
      <w:divBdr>
        <w:top w:val="none" w:sz="0" w:space="0" w:color="auto"/>
        <w:left w:val="none" w:sz="0" w:space="0" w:color="auto"/>
        <w:bottom w:val="none" w:sz="0" w:space="0" w:color="auto"/>
        <w:right w:val="none" w:sz="0" w:space="0" w:color="auto"/>
      </w:divBdr>
    </w:div>
    <w:div w:id="847673177">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64905079">
      <w:bodyDiv w:val="1"/>
      <w:marLeft w:val="0"/>
      <w:marRight w:val="0"/>
      <w:marTop w:val="0"/>
      <w:marBottom w:val="0"/>
      <w:divBdr>
        <w:top w:val="none" w:sz="0" w:space="0" w:color="auto"/>
        <w:left w:val="none" w:sz="0" w:space="0" w:color="auto"/>
        <w:bottom w:val="none" w:sz="0" w:space="0" w:color="auto"/>
        <w:right w:val="none" w:sz="0" w:space="0" w:color="auto"/>
      </w:divBdr>
    </w:div>
    <w:div w:id="865950048">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3927323">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46161683">
      <w:bodyDiv w:val="1"/>
      <w:marLeft w:val="0"/>
      <w:marRight w:val="0"/>
      <w:marTop w:val="0"/>
      <w:marBottom w:val="0"/>
      <w:divBdr>
        <w:top w:val="none" w:sz="0" w:space="0" w:color="auto"/>
        <w:left w:val="none" w:sz="0" w:space="0" w:color="auto"/>
        <w:bottom w:val="none" w:sz="0" w:space="0" w:color="auto"/>
        <w:right w:val="none" w:sz="0" w:space="0" w:color="auto"/>
      </w:divBdr>
    </w:div>
    <w:div w:id="948968669">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12412299">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63231087">
      <w:bodyDiv w:val="1"/>
      <w:marLeft w:val="0"/>
      <w:marRight w:val="0"/>
      <w:marTop w:val="0"/>
      <w:marBottom w:val="0"/>
      <w:divBdr>
        <w:top w:val="none" w:sz="0" w:space="0" w:color="auto"/>
        <w:left w:val="none" w:sz="0" w:space="0" w:color="auto"/>
        <w:bottom w:val="none" w:sz="0" w:space="0" w:color="auto"/>
        <w:right w:val="none" w:sz="0" w:space="0" w:color="auto"/>
      </w:divBdr>
      <w:divsChild>
        <w:div w:id="1969436630">
          <w:marLeft w:val="0"/>
          <w:marRight w:val="0"/>
          <w:marTop w:val="0"/>
          <w:marBottom w:val="240"/>
          <w:divBdr>
            <w:top w:val="none" w:sz="0" w:space="0" w:color="auto"/>
            <w:left w:val="none" w:sz="0" w:space="0" w:color="auto"/>
            <w:bottom w:val="none" w:sz="0" w:space="0" w:color="auto"/>
            <w:right w:val="none" w:sz="0" w:space="0" w:color="auto"/>
          </w:divBdr>
        </w:div>
        <w:div w:id="671883460">
          <w:marLeft w:val="0"/>
          <w:marRight w:val="0"/>
          <w:marTop w:val="0"/>
          <w:marBottom w:val="240"/>
          <w:divBdr>
            <w:top w:val="none" w:sz="0" w:space="0" w:color="auto"/>
            <w:left w:val="none" w:sz="0" w:space="0" w:color="auto"/>
            <w:bottom w:val="none" w:sz="0" w:space="0" w:color="auto"/>
            <w:right w:val="none" w:sz="0" w:space="0" w:color="auto"/>
          </w:divBdr>
        </w:div>
        <w:div w:id="570851120">
          <w:marLeft w:val="0"/>
          <w:marRight w:val="0"/>
          <w:marTop w:val="0"/>
          <w:marBottom w:val="240"/>
          <w:divBdr>
            <w:top w:val="none" w:sz="0" w:space="0" w:color="auto"/>
            <w:left w:val="none" w:sz="0" w:space="0" w:color="auto"/>
            <w:bottom w:val="none" w:sz="0" w:space="0" w:color="auto"/>
            <w:right w:val="none" w:sz="0" w:space="0" w:color="auto"/>
          </w:divBdr>
        </w:div>
        <w:div w:id="199442927">
          <w:marLeft w:val="0"/>
          <w:marRight w:val="0"/>
          <w:marTop w:val="0"/>
          <w:marBottom w:val="240"/>
          <w:divBdr>
            <w:top w:val="none" w:sz="0" w:space="0" w:color="auto"/>
            <w:left w:val="none" w:sz="0" w:space="0" w:color="auto"/>
            <w:bottom w:val="none" w:sz="0" w:space="0" w:color="auto"/>
            <w:right w:val="none" w:sz="0" w:space="0" w:color="auto"/>
          </w:divBdr>
        </w:div>
        <w:div w:id="1996227160">
          <w:marLeft w:val="0"/>
          <w:marRight w:val="0"/>
          <w:marTop w:val="0"/>
          <w:marBottom w:val="240"/>
          <w:divBdr>
            <w:top w:val="none" w:sz="0" w:space="0" w:color="auto"/>
            <w:left w:val="none" w:sz="0" w:space="0" w:color="auto"/>
            <w:bottom w:val="none" w:sz="0" w:space="0" w:color="auto"/>
            <w:right w:val="none" w:sz="0" w:space="0" w:color="auto"/>
          </w:divBdr>
        </w:div>
        <w:div w:id="1690136206">
          <w:marLeft w:val="0"/>
          <w:marRight w:val="0"/>
          <w:marTop w:val="0"/>
          <w:marBottom w:val="240"/>
          <w:divBdr>
            <w:top w:val="none" w:sz="0" w:space="0" w:color="auto"/>
            <w:left w:val="none" w:sz="0" w:space="0" w:color="auto"/>
            <w:bottom w:val="none" w:sz="0" w:space="0" w:color="auto"/>
            <w:right w:val="none" w:sz="0" w:space="0" w:color="auto"/>
          </w:divBdr>
        </w:div>
        <w:div w:id="1789856258">
          <w:marLeft w:val="0"/>
          <w:marRight w:val="0"/>
          <w:marTop w:val="0"/>
          <w:marBottom w:val="240"/>
          <w:divBdr>
            <w:top w:val="none" w:sz="0" w:space="0" w:color="auto"/>
            <w:left w:val="none" w:sz="0" w:space="0" w:color="auto"/>
            <w:bottom w:val="none" w:sz="0" w:space="0" w:color="auto"/>
            <w:right w:val="none" w:sz="0" w:space="0" w:color="auto"/>
          </w:divBdr>
        </w:div>
        <w:div w:id="53551982">
          <w:marLeft w:val="0"/>
          <w:marRight w:val="0"/>
          <w:marTop w:val="0"/>
          <w:marBottom w:val="240"/>
          <w:divBdr>
            <w:top w:val="none" w:sz="0" w:space="0" w:color="auto"/>
            <w:left w:val="none" w:sz="0" w:space="0" w:color="auto"/>
            <w:bottom w:val="none" w:sz="0" w:space="0" w:color="auto"/>
            <w:right w:val="none" w:sz="0" w:space="0" w:color="auto"/>
          </w:divBdr>
        </w:div>
        <w:div w:id="1061171334">
          <w:marLeft w:val="0"/>
          <w:marRight w:val="0"/>
          <w:marTop w:val="0"/>
          <w:marBottom w:val="240"/>
          <w:divBdr>
            <w:top w:val="none" w:sz="0" w:space="0" w:color="auto"/>
            <w:left w:val="none" w:sz="0" w:space="0" w:color="auto"/>
            <w:bottom w:val="none" w:sz="0" w:space="0" w:color="auto"/>
            <w:right w:val="none" w:sz="0" w:space="0" w:color="auto"/>
          </w:divBdr>
        </w:div>
        <w:div w:id="461077978">
          <w:marLeft w:val="0"/>
          <w:marRight w:val="0"/>
          <w:marTop w:val="0"/>
          <w:marBottom w:val="240"/>
          <w:divBdr>
            <w:top w:val="none" w:sz="0" w:space="0" w:color="auto"/>
            <w:left w:val="none" w:sz="0" w:space="0" w:color="auto"/>
            <w:bottom w:val="none" w:sz="0" w:space="0" w:color="auto"/>
            <w:right w:val="none" w:sz="0" w:space="0" w:color="auto"/>
          </w:divBdr>
        </w:div>
      </w:divsChild>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41808833">
      <w:bodyDiv w:val="1"/>
      <w:marLeft w:val="0"/>
      <w:marRight w:val="0"/>
      <w:marTop w:val="0"/>
      <w:marBottom w:val="0"/>
      <w:divBdr>
        <w:top w:val="none" w:sz="0" w:space="0" w:color="auto"/>
        <w:left w:val="none" w:sz="0" w:space="0" w:color="auto"/>
        <w:bottom w:val="none" w:sz="0" w:space="0" w:color="auto"/>
        <w:right w:val="none" w:sz="0" w:space="0" w:color="auto"/>
      </w:divBdr>
    </w:div>
    <w:div w:id="1360474373">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339491">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60965442">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03019010">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58864436">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7231839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2017646">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53454828">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06455903">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29146510">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1988586027">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 w:id="21392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2021-09-25T14:29:00Z</dcterms:created>
  <dcterms:modified xsi:type="dcterms:W3CDTF">2021-09-25T14:31:00Z</dcterms:modified>
</cp:coreProperties>
</file>