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466B3E" w:rsidRDefault="00231048" w:rsidP="00F243A5">
      <w:pPr>
        <w:jc w:val="both"/>
        <w:rPr>
          <w:rFonts w:ascii="Times New Roman" w:hAnsi="Times New Roman" w:cs="Times New Roman"/>
          <w:b/>
          <w:sz w:val="28"/>
          <w:szCs w:val="28"/>
        </w:rPr>
      </w:pPr>
      <w:r w:rsidRPr="00231048">
        <w:rPr>
          <w:rFonts w:ascii="Times New Roman" w:hAnsi="Times New Roman" w:cs="Times New Roman"/>
          <w:b/>
          <w:sz w:val="28"/>
          <w:szCs w:val="28"/>
        </w:rPr>
        <w:t>Уточнен порядок внесения информации в реестр недобросовестных поставщиков</w:t>
      </w: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Отношения, направленные на обеспечение государственных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предотвращении коррупции и других злоупотреблений регулируется Федеральным законом от 05.04.2013 №44 «О контрактной системе в сфере закупок товаров, работ, услуг для обеспечения государственных и муниципальных нужд».</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В целях уточнения порядка внесения информации в реестр недобросовестных поставщиков принят Федеральный закон от 30.12.2020 №539-ФЗ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Ведение реестра недобросовестных поставщиков (подрядчиков, исполнителей) (далее также - реестр недобросовестных поставщиков) осуществляется федеральным органом исполнительной власти, уполномоченным на осуществление контроля в сфере закупок.</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Уточнен порядок внесения информации, которая включается в реестр недобросовестных поставщиков. В реестр недобросовестных поставщиков включается следующая информация об участниках закупок, поставщиках (подрядчиках, исполнителях):</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231048" w:rsidRPr="00231048" w:rsidRDefault="00231048" w:rsidP="00231048">
      <w:pPr>
        <w:jc w:val="both"/>
        <w:rPr>
          <w:rFonts w:ascii="Times New Roman" w:hAnsi="Times New Roman" w:cs="Times New Roman"/>
          <w:sz w:val="28"/>
          <w:szCs w:val="28"/>
        </w:rPr>
      </w:pPr>
    </w:p>
    <w:p w:rsidR="00D6730B" w:rsidRPr="00D6730B"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w:t>
      </w: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 xml:space="preserve">Под такими участниками (членами) для целей настоящего Федерального закона понимаются лица, которые самостоятельно или совместно со своим </w:t>
      </w:r>
      <w:proofErr w:type="spellStart"/>
      <w:r w:rsidRPr="00231048">
        <w:rPr>
          <w:rFonts w:ascii="Times New Roman" w:hAnsi="Times New Roman" w:cs="Times New Roman"/>
          <w:sz w:val="28"/>
          <w:szCs w:val="28"/>
        </w:rPr>
        <w:t>аффилированным</w:t>
      </w:r>
      <w:proofErr w:type="spellEnd"/>
      <w:r w:rsidRPr="00231048">
        <w:rPr>
          <w:rFonts w:ascii="Times New Roman" w:hAnsi="Times New Roman" w:cs="Times New Roman"/>
          <w:sz w:val="28"/>
          <w:szCs w:val="28"/>
        </w:rPr>
        <w:t xml:space="preserve"> лицом (лицами) владеют более чем двадцатью пятью процентами акций (долей, паев) корпоративного юридического лица. Лицо признается </w:t>
      </w:r>
      <w:proofErr w:type="spellStart"/>
      <w:r w:rsidRPr="00231048">
        <w:rPr>
          <w:rFonts w:ascii="Times New Roman" w:hAnsi="Times New Roman" w:cs="Times New Roman"/>
          <w:sz w:val="28"/>
          <w:szCs w:val="28"/>
        </w:rPr>
        <w:t>аффилированным</w:t>
      </w:r>
      <w:proofErr w:type="spellEnd"/>
      <w:r w:rsidRPr="00231048">
        <w:rPr>
          <w:rFonts w:ascii="Times New Roman" w:hAnsi="Times New Roman" w:cs="Times New Roman"/>
          <w:sz w:val="28"/>
          <w:szCs w:val="28"/>
        </w:rPr>
        <w:t xml:space="preserve"> в соответствии с требованиями антимонопольного законодательства Российской Федерации;</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б) учредителей унитарного юридического лица;</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4) объект закупки, цена контракта и срок его исполнения;</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5) идентификационный код закупки;</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7) дата внесения указанной информации в реестр недобросовестных поставщиков.</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proofErr w:type="gramStart"/>
      <w:r w:rsidRPr="00231048">
        <w:rPr>
          <w:rFonts w:ascii="Times New Roman" w:hAnsi="Times New Roman" w:cs="Times New Roman"/>
          <w:sz w:val="28"/>
          <w:szCs w:val="28"/>
        </w:rPr>
        <w:t>Заказчик либо уполномоченный орган или уполномоченное учреждение, наделенные полномочиями на осуществление централизованных закупок, направляет в Федеральную антимонопольную службу России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3 рабочих дня с даты признания участника закупки уклонившимся от заключения контракта, расторжения контракта.</w:t>
      </w:r>
      <w:proofErr w:type="gramEnd"/>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При получении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контрольный орган в сфере закупок проводит внеплановую проверку.</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 xml:space="preserve">Информация исключается из реестра недобросовестных поставщиков по истечении 2 лет с даты, когда федеральный орган исполнительной власти, уполномоченный на осуществление контроля в сфере закупок, должен </w:t>
      </w:r>
      <w:proofErr w:type="gramStart"/>
      <w:r w:rsidRPr="00231048">
        <w:rPr>
          <w:rFonts w:ascii="Times New Roman" w:hAnsi="Times New Roman" w:cs="Times New Roman"/>
          <w:sz w:val="28"/>
          <w:szCs w:val="28"/>
        </w:rPr>
        <w:t>разместить</w:t>
      </w:r>
      <w:proofErr w:type="gramEnd"/>
      <w:r w:rsidRPr="00231048">
        <w:rPr>
          <w:rFonts w:ascii="Times New Roman" w:hAnsi="Times New Roman" w:cs="Times New Roman"/>
          <w:sz w:val="28"/>
          <w:szCs w:val="28"/>
        </w:rPr>
        <w:t xml:space="preserve"> такую информацию в указанном реестре,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 решения суда о признании недействительным решения ФАС России о включении информации в реестр недобросовестных поставщиков либо признании одностороннего отказа заказчика от исполнения контракта незаконным или недействительным;</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 информации, подтверждающей невозможность влияния членов коллегиального исполнительного органа, руководителей, участников (членов) юридического лица, учредителей унитарной организации на деятельность участника закупки, поставщика (подрядчика, исполнителя), по состоянию на день признания участника закупки, уклонившегося от заключения контракта или на день расторжения контракта.</w:t>
      </w:r>
    </w:p>
    <w:p w:rsidR="00231048" w:rsidRPr="00231048" w:rsidRDefault="00231048" w:rsidP="00231048">
      <w:pPr>
        <w:jc w:val="both"/>
        <w:rPr>
          <w:rFonts w:ascii="Times New Roman" w:hAnsi="Times New Roman" w:cs="Times New Roman"/>
          <w:sz w:val="28"/>
          <w:szCs w:val="28"/>
        </w:rPr>
      </w:pPr>
    </w:p>
    <w:p w:rsidR="00231048" w:rsidRPr="00231048" w:rsidRDefault="00231048" w:rsidP="00231048">
      <w:pPr>
        <w:jc w:val="both"/>
        <w:rPr>
          <w:rFonts w:ascii="Times New Roman" w:hAnsi="Times New Roman" w:cs="Times New Roman"/>
          <w:sz w:val="28"/>
          <w:szCs w:val="28"/>
        </w:rPr>
      </w:pPr>
      <w:r w:rsidRPr="00231048">
        <w:rPr>
          <w:rFonts w:ascii="Times New Roman" w:hAnsi="Times New Roman" w:cs="Times New Roman"/>
          <w:sz w:val="28"/>
          <w:szCs w:val="28"/>
        </w:rPr>
        <w:t>Положения данного закона вступили в силу с 01.07.2021.</w:t>
      </w:r>
    </w:p>
    <w:p w:rsidR="00231048" w:rsidRDefault="00231048"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3573"/>
    <w:rsid w:val="000650CB"/>
    <w:rsid w:val="0007209C"/>
    <w:rsid w:val="00073A38"/>
    <w:rsid w:val="00077310"/>
    <w:rsid w:val="0008086E"/>
    <w:rsid w:val="000A0296"/>
    <w:rsid w:val="000A1508"/>
    <w:rsid w:val="000A69CC"/>
    <w:rsid w:val="000C5D4A"/>
    <w:rsid w:val="000D2FC0"/>
    <w:rsid w:val="000D77B7"/>
    <w:rsid w:val="000D7C9A"/>
    <w:rsid w:val="001017B2"/>
    <w:rsid w:val="00105B99"/>
    <w:rsid w:val="0011060B"/>
    <w:rsid w:val="00113FAD"/>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03A8E"/>
    <w:rsid w:val="00217F69"/>
    <w:rsid w:val="00230E80"/>
    <w:rsid w:val="00231048"/>
    <w:rsid w:val="00232CD5"/>
    <w:rsid w:val="002458E7"/>
    <w:rsid w:val="0024769C"/>
    <w:rsid w:val="002562CB"/>
    <w:rsid w:val="00264AD4"/>
    <w:rsid w:val="00266A40"/>
    <w:rsid w:val="00276FF5"/>
    <w:rsid w:val="002903D8"/>
    <w:rsid w:val="002A1052"/>
    <w:rsid w:val="002A53CD"/>
    <w:rsid w:val="002B4019"/>
    <w:rsid w:val="002D33C1"/>
    <w:rsid w:val="002D560A"/>
    <w:rsid w:val="002E0FAA"/>
    <w:rsid w:val="002F60E2"/>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D1992"/>
    <w:rsid w:val="003E4171"/>
    <w:rsid w:val="003E5FAD"/>
    <w:rsid w:val="003F158F"/>
    <w:rsid w:val="003F3DBC"/>
    <w:rsid w:val="003F6A94"/>
    <w:rsid w:val="00414189"/>
    <w:rsid w:val="004148EE"/>
    <w:rsid w:val="0045009C"/>
    <w:rsid w:val="004507AB"/>
    <w:rsid w:val="004578FD"/>
    <w:rsid w:val="00466B3E"/>
    <w:rsid w:val="00477E25"/>
    <w:rsid w:val="004872D3"/>
    <w:rsid w:val="00496BFD"/>
    <w:rsid w:val="004A360D"/>
    <w:rsid w:val="004B0E6C"/>
    <w:rsid w:val="004D137E"/>
    <w:rsid w:val="004D15D4"/>
    <w:rsid w:val="004D24F4"/>
    <w:rsid w:val="004D5EC9"/>
    <w:rsid w:val="004D731A"/>
    <w:rsid w:val="004D73CD"/>
    <w:rsid w:val="004F7A07"/>
    <w:rsid w:val="00522486"/>
    <w:rsid w:val="005240EB"/>
    <w:rsid w:val="00537BBC"/>
    <w:rsid w:val="005461D9"/>
    <w:rsid w:val="00551F21"/>
    <w:rsid w:val="00552E88"/>
    <w:rsid w:val="005624B8"/>
    <w:rsid w:val="00564ABC"/>
    <w:rsid w:val="00580D0B"/>
    <w:rsid w:val="005A379B"/>
    <w:rsid w:val="005B3C22"/>
    <w:rsid w:val="005B775D"/>
    <w:rsid w:val="005C3F2B"/>
    <w:rsid w:val="005C6FE2"/>
    <w:rsid w:val="005C78E3"/>
    <w:rsid w:val="005D11F0"/>
    <w:rsid w:val="005D254D"/>
    <w:rsid w:val="005E4A97"/>
    <w:rsid w:val="005E4B11"/>
    <w:rsid w:val="005F1300"/>
    <w:rsid w:val="005F3D97"/>
    <w:rsid w:val="005F49B4"/>
    <w:rsid w:val="00602F87"/>
    <w:rsid w:val="0060713A"/>
    <w:rsid w:val="00613631"/>
    <w:rsid w:val="00617748"/>
    <w:rsid w:val="00620613"/>
    <w:rsid w:val="0063764A"/>
    <w:rsid w:val="00640C08"/>
    <w:rsid w:val="0064140B"/>
    <w:rsid w:val="006505B7"/>
    <w:rsid w:val="00656732"/>
    <w:rsid w:val="00667A40"/>
    <w:rsid w:val="006817FB"/>
    <w:rsid w:val="00683215"/>
    <w:rsid w:val="0069253D"/>
    <w:rsid w:val="006A4BB5"/>
    <w:rsid w:val="006C6B53"/>
    <w:rsid w:val="006C79B5"/>
    <w:rsid w:val="006D0CA9"/>
    <w:rsid w:val="006E15EF"/>
    <w:rsid w:val="006E7FBD"/>
    <w:rsid w:val="006F2FEA"/>
    <w:rsid w:val="006F3892"/>
    <w:rsid w:val="006F50D1"/>
    <w:rsid w:val="00704913"/>
    <w:rsid w:val="00732E1F"/>
    <w:rsid w:val="00733587"/>
    <w:rsid w:val="00736D76"/>
    <w:rsid w:val="0074015C"/>
    <w:rsid w:val="00765A22"/>
    <w:rsid w:val="00771068"/>
    <w:rsid w:val="00772298"/>
    <w:rsid w:val="00776A87"/>
    <w:rsid w:val="0078301B"/>
    <w:rsid w:val="007836FD"/>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8F2F8B"/>
    <w:rsid w:val="00911ADA"/>
    <w:rsid w:val="00925FF9"/>
    <w:rsid w:val="00927342"/>
    <w:rsid w:val="0093095D"/>
    <w:rsid w:val="009545E4"/>
    <w:rsid w:val="00956F3B"/>
    <w:rsid w:val="009663D6"/>
    <w:rsid w:val="00975019"/>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4501E"/>
    <w:rsid w:val="00A642BC"/>
    <w:rsid w:val="00A67078"/>
    <w:rsid w:val="00A75BEB"/>
    <w:rsid w:val="00A76238"/>
    <w:rsid w:val="00A81483"/>
    <w:rsid w:val="00A84242"/>
    <w:rsid w:val="00A85157"/>
    <w:rsid w:val="00AB494C"/>
    <w:rsid w:val="00AC08DB"/>
    <w:rsid w:val="00AC6BB4"/>
    <w:rsid w:val="00AF5014"/>
    <w:rsid w:val="00AF6ECA"/>
    <w:rsid w:val="00B01919"/>
    <w:rsid w:val="00B05D13"/>
    <w:rsid w:val="00B10F89"/>
    <w:rsid w:val="00B123C8"/>
    <w:rsid w:val="00B16629"/>
    <w:rsid w:val="00B256C7"/>
    <w:rsid w:val="00B417D8"/>
    <w:rsid w:val="00B53408"/>
    <w:rsid w:val="00B57B63"/>
    <w:rsid w:val="00B65A47"/>
    <w:rsid w:val="00B8486D"/>
    <w:rsid w:val="00B939DC"/>
    <w:rsid w:val="00B95DA0"/>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82353"/>
    <w:rsid w:val="00C93957"/>
    <w:rsid w:val="00C949CC"/>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6730B"/>
    <w:rsid w:val="00D73881"/>
    <w:rsid w:val="00D8290B"/>
    <w:rsid w:val="00D84A7A"/>
    <w:rsid w:val="00D85C8E"/>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4703D"/>
    <w:rsid w:val="00E60774"/>
    <w:rsid w:val="00E6492D"/>
    <w:rsid w:val="00E65DE5"/>
    <w:rsid w:val="00E75125"/>
    <w:rsid w:val="00E80DEE"/>
    <w:rsid w:val="00E84612"/>
    <w:rsid w:val="00EC28EA"/>
    <w:rsid w:val="00EC5CCD"/>
    <w:rsid w:val="00EF29AB"/>
    <w:rsid w:val="00EF60FB"/>
    <w:rsid w:val="00EF6B2F"/>
    <w:rsid w:val="00F10A17"/>
    <w:rsid w:val="00F2344D"/>
    <w:rsid w:val="00F243A5"/>
    <w:rsid w:val="00F24592"/>
    <w:rsid w:val="00F24CBF"/>
    <w:rsid w:val="00F61F24"/>
    <w:rsid w:val="00F919B3"/>
    <w:rsid w:val="00F97713"/>
    <w:rsid w:val="00FA5F82"/>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5</cp:revision>
  <cp:lastPrinted>2021-06-21T14:31:00Z</cp:lastPrinted>
  <dcterms:created xsi:type="dcterms:W3CDTF">2021-08-08T07:39:00Z</dcterms:created>
  <dcterms:modified xsi:type="dcterms:W3CDTF">2021-08-08T08:54:00Z</dcterms:modified>
</cp:coreProperties>
</file>