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625204" w:rsidRDefault="00625204" w:rsidP="00D00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204"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 смогут получить безвозмездные федеральные гранты</w:t>
      </w:r>
      <w:r w:rsidR="00F63950">
        <w:rPr>
          <w:rFonts w:ascii="Times New Roman" w:hAnsi="Times New Roman" w:cs="Times New Roman"/>
          <w:b/>
          <w:sz w:val="28"/>
          <w:szCs w:val="28"/>
        </w:rPr>
        <w:t>?</w:t>
      </w: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  <w:r w:rsidRPr="00625204">
        <w:rPr>
          <w:rFonts w:ascii="Times New Roman" w:hAnsi="Times New Roman" w:cs="Times New Roman"/>
          <w:sz w:val="28"/>
          <w:szCs w:val="28"/>
        </w:rPr>
        <w:t xml:space="preserve">На рабочем совещании членов Правительства Российской Федерации 21.07.2021 принято решение о предоставлении субъектам малого и среднего предпринимательства, а также социально ориентированным некоммерческим организациям краткосрочных безвозмездных грантов в случае временного приостановления их деятельности в результате ужесточения регионами ограничительных мер в связи с распространением новой </w:t>
      </w:r>
      <w:proofErr w:type="spellStart"/>
      <w:r w:rsidRPr="0062520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204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  <w:r w:rsidRPr="00625204">
        <w:rPr>
          <w:rFonts w:ascii="Times New Roman" w:hAnsi="Times New Roman" w:cs="Times New Roman"/>
          <w:sz w:val="28"/>
          <w:szCs w:val="28"/>
        </w:rPr>
        <w:t>Размер предоставляемого гранта будет рассчитан исходя из половины МРОТ на каждого сотрудника за две недели ограничений.</w:t>
      </w: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  <w:r w:rsidRPr="0062520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52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5204">
        <w:rPr>
          <w:rFonts w:ascii="Times New Roman" w:hAnsi="Times New Roman" w:cs="Times New Roman"/>
          <w:sz w:val="28"/>
          <w:szCs w:val="28"/>
        </w:rPr>
        <w:t xml:space="preserve"> если сроки ограничений будут продлены на более длительный срок то, соответственно, размер гранта будет пропорционально увеличен вплоть до целого МРОТ на каждого сотрудника.</w:t>
      </w: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204" w:rsidRPr="00625204" w:rsidRDefault="00625204" w:rsidP="00625204">
      <w:pPr>
        <w:jc w:val="both"/>
        <w:rPr>
          <w:rFonts w:ascii="Times New Roman" w:hAnsi="Times New Roman" w:cs="Times New Roman"/>
          <w:sz w:val="28"/>
          <w:szCs w:val="28"/>
        </w:rPr>
      </w:pPr>
      <w:r w:rsidRPr="00625204">
        <w:rPr>
          <w:rFonts w:ascii="Times New Roman" w:hAnsi="Times New Roman" w:cs="Times New Roman"/>
          <w:sz w:val="28"/>
          <w:szCs w:val="28"/>
        </w:rPr>
        <w:t xml:space="preserve">Для получения соответствующего гранта субъектам МСП и социально ориентированным некоммерческим организациям необходимо обратиться в налоговую службу путем направления заявления через личный кабинет налогоплательщика, после чего налоговая служба проверит соответствие заявителя требованиям, установленным в законе, сформирует </w:t>
      </w:r>
      <w:proofErr w:type="spellStart"/>
      <w:r w:rsidRPr="00625204">
        <w:rPr>
          <w:rFonts w:ascii="Times New Roman" w:hAnsi="Times New Roman" w:cs="Times New Roman"/>
          <w:sz w:val="28"/>
          <w:szCs w:val="28"/>
        </w:rPr>
        <w:t>реестрдля</w:t>
      </w:r>
      <w:proofErr w:type="spellEnd"/>
      <w:r w:rsidRPr="00625204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и передаст его в Федеральное казначейство для произведения выплаты.</w:t>
      </w:r>
    </w:p>
    <w:p w:rsidR="00625204" w:rsidRPr="00625204" w:rsidRDefault="00625204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625204">
        <w:rPr>
          <w:rFonts w:ascii="Times New Roman" w:hAnsi="Times New Roman" w:cs="Times New Roman"/>
          <w:sz w:val="28"/>
          <w:szCs w:val="28"/>
        </w:rPr>
        <w:t xml:space="preserve">Указанные гранты будут зачисляться на счет предпринимателя не позднее семи рабочих дней </w:t>
      </w:r>
      <w:proofErr w:type="gramStart"/>
      <w:r w:rsidRPr="00625204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625204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D4A98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61F24"/>
    <w:rsid w:val="00F63950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2021-08-29T15:44:00Z</dcterms:created>
  <dcterms:modified xsi:type="dcterms:W3CDTF">2021-08-29T17:02:00Z</dcterms:modified>
</cp:coreProperties>
</file>