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BB" w:rsidRPr="007D0183" w:rsidRDefault="003A675F" w:rsidP="00291E10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0" cy="352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BB" w:rsidRPr="007D0183" w:rsidRDefault="00F64ABB" w:rsidP="00291E10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F64ABB" w:rsidRPr="007D0183" w:rsidRDefault="00F64ABB" w:rsidP="00291E10">
      <w:pPr>
        <w:tabs>
          <w:tab w:val="left" w:pos="8931"/>
        </w:tabs>
        <w:ind w:firstLine="709"/>
        <w:jc w:val="both"/>
        <w:rPr>
          <w:sz w:val="28"/>
          <w:szCs w:val="28"/>
        </w:rPr>
      </w:pPr>
    </w:p>
    <w:p w:rsidR="000953D1" w:rsidRPr="00714419" w:rsidRDefault="000953D1" w:rsidP="000953D1">
      <w:pPr>
        <w:tabs>
          <w:tab w:val="left" w:pos="8931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714419">
        <w:rPr>
          <w:b/>
          <w:sz w:val="28"/>
          <w:szCs w:val="28"/>
        </w:rPr>
        <w:t>В</w:t>
      </w:r>
      <w:r w:rsidR="00BD740E" w:rsidRPr="00714419">
        <w:rPr>
          <w:b/>
          <w:sz w:val="28"/>
          <w:szCs w:val="28"/>
        </w:rPr>
        <w:t xml:space="preserve"> ЕГРН </w:t>
      </w:r>
      <w:r w:rsidRPr="00714419">
        <w:rPr>
          <w:b/>
          <w:sz w:val="28"/>
          <w:szCs w:val="28"/>
        </w:rPr>
        <w:t>внесены сведения о приаэродромн</w:t>
      </w:r>
      <w:r w:rsidR="000970E6" w:rsidRPr="00714419">
        <w:rPr>
          <w:b/>
          <w:sz w:val="28"/>
          <w:szCs w:val="28"/>
        </w:rPr>
        <w:t>ой</w:t>
      </w:r>
      <w:r w:rsidRPr="00714419">
        <w:rPr>
          <w:b/>
          <w:sz w:val="28"/>
          <w:szCs w:val="28"/>
        </w:rPr>
        <w:t xml:space="preserve"> территори</w:t>
      </w:r>
      <w:r w:rsidR="000970E6" w:rsidRPr="00714419">
        <w:rPr>
          <w:b/>
          <w:sz w:val="28"/>
          <w:szCs w:val="28"/>
        </w:rPr>
        <w:t>и</w:t>
      </w:r>
      <w:r w:rsidRPr="00714419">
        <w:rPr>
          <w:b/>
          <w:sz w:val="28"/>
          <w:szCs w:val="28"/>
        </w:rPr>
        <w:t xml:space="preserve"> </w:t>
      </w:r>
    </w:p>
    <w:p w:rsidR="00BD740E" w:rsidRPr="00714419" w:rsidRDefault="000970E6" w:rsidP="00BD740E">
      <w:pPr>
        <w:tabs>
          <w:tab w:val="left" w:pos="8931"/>
        </w:tabs>
        <w:ind w:firstLine="709"/>
        <w:jc w:val="center"/>
        <w:rPr>
          <w:b/>
          <w:sz w:val="28"/>
          <w:szCs w:val="28"/>
        </w:rPr>
      </w:pPr>
      <w:r w:rsidRPr="00714419">
        <w:rPr>
          <w:b/>
          <w:color w:val="000000"/>
          <w:sz w:val="28"/>
          <w:szCs w:val="28"/>
        </w:rPr>
        <w:t>аэродрома гражданской авиации Нарьян-Мар</w:t>
      </w:r>
      <w:r w:rsidRPr="00714419" w:rsidDel="000970E6">
        <w:rPr>
          <w:b/>
          <w:sz w:val="28"/>
          <w:szCs w:val="28"/>
        </w:rPr>
        <w:t xml:space="preserve"> </w:t>
      </w:r>
    </w:p>
    <w:p w:rsidR="00714419" w:rsidRPr="000C25E6" w:rsidRDefault="00714419" w:rsidP="00BD740E">
      <w:pPr>
        <w:tabs>
          <w:tab w:val="left" w:pos="8931"/>
        </w:tabs>
        <w:ind w:firstLine="709"/>
        <w:jc w:val="center"/>
        <w:rPr>
          <w:b/>
          <w:sz w:val="28"/>
          <w:szCs w:val="28"/>
        </w:rPr>
      </w:pPr>
    </w:p>
    <w:p w:rsidR="00BD740E" w:rsidRDefault="000953D1" w:rsidP="00CE3CEB">
      <w:pPr>
        <w:tabs>
          <w:tab w:val="left" w:pos="8931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зон</w:t>
      </w:r>
      <w:r w:rsidR="000970E6">
        <w:rPr>
          <w:sz w:val="28"/>
          <w:szCs w:val="28"/>
        </w:rPr>
        <w:t>е</w:t>
      </w:r>
      <w:r>
        <w:rPr>
          <w:sz w:val="28"/>
          <w:szCs w:val="28"/>
        </w:rPr>
        <w:t xml:space="preserve"> с особыми условиями использования</w:t>
      </w:r>
      <w:r w:rsidR="000970E6">
        <w:rPr>
          <w:sz w:val="28"/>
          <w:szCs w:val="28"/>
        </w:rPr>
        <w:t xml:space="preserve"> территории -</w:t>
      </w:r>
      <w:r w:rsidR="00F51992" w:rsidRPr="00F51992">
        <w:rPr>
          <w:sz w:val="28"/>
          <w:szCs w:val="28"/>
        </w:rPr>
        <w:t xml:space="preserve"> </w:t>
      </w:r>
      <w:r w:rsidR="000970E6">
        <w:rPr>
          <w:sz w:val="28"/>
          <w:szCs w:val="28"/>
        </w:rPr>
        <w:t xml:space="preserve">приаэродромной </w:t>
      </w:r>
      <w:r>
        <w:rPr>
          <w:sz w:val="28"/>
          <w:szCs w:val="28"/>
        </w:rPr>
        <w:t>территори</w:t>
      </w:r>
      <w:r w:rsidR="000970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05807" w:rsidRPr="00D05807">
        <w:rPr>
          <w:color w:val="000000"/>
          <w:sz w:val="28"/>
          <w:szCs w:val="28"/>
        </w:rPr>
        <w:t>аэродрома гражданской авиации Нарьян-Мар</w:t>
      </w:r>
      <w:r w:rsidR="00D05807">
        <w:rPr>
          <w:sz w:val="28"/>
          <w:szCs w:val="28"/>
        </w:rPr>
        <w:t xml:space="preserve"> </w:t>
      </w:r>
      <w:r w:rsidR="000B6046">
        <w:rPr>
          <w:sz w:val="28"/>
          <w:szCs w:val="28"/>
        </w:rPr>
        <w:t xml:space="preserve">Заполярного района </w:t>
      </w:r>
      <w:r>
        <w:rPr>
          <w:sz w:val="28"/>
          <w:szCs w:val="28"/>
        </w:rPr>
        <w:t>Ненецкого автономного округа</w:t>
      </w:r>
      <w:r w:rsidR="000970E6">
        <w:rPr>
          <w:sz w:val="28"/>
          <w:szCs w:val="28"/>
        </w:rPr>
        <w:t xml:space="preserve"> и ее 7 подзонах</w:t>
      </w:r>
      <w:r>
        <w:rPr>
          <w:sz w:val="28"/>
          <w:szCs w:val="28"/>
        </w:rPr>
        <w:t xml:space="preserve"> внесены</w:t>
      </w:r>
      <w:r w:rsidR="00BD740E" w:rsidRPr="000C25E6">
        <w:rPr>
          <w:sz w:val="28"/>
          <w:szCs w:val="28"/>
        </w:rPr>
        <w:t xml:space="preserve"> в Единый государственный реестр недвижимости (</w:t>
      </w:r>
      <w:r w:rsidR="00E63C08" w:rsidRPr="000C25E6">
        <w:rPr>
          <w:sz w:val="28"/>
          <w:szCs w:val="28"/>
        </w:rPr>
        <w:t>ЕГРН)</w:t>
      </w:r>
      <w:r w:rsidR="00BD740E" w:rsidRPr="000C25E6">
        <w:rPr>
          <w:sz w:val="28"/>
          <w:szCs w:val="28"/>
        </w:rPr>
        <w:t>.</w:t>
      </w:r>
    </w:p>
    <w:p w:rsidR="002D1D8C" w:rsidRDefault="002D1D8C" w:rsidP="00CE3CEB">
      <w:pPr>
        <w:tabs>
          <w:tab w:val="left" w:pos="8931"/>
        </w:tabs>
        <w:spacing w:line="312" w:lineRule="auto"/>
        <w:ind w:firstLine="709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Приаэродромная территория </w:t>
      </w:r>
      <w:r w:rsidR="002E69DF">
        <w:rPr>
          <w:color w:val="000000"/>
          <w:sz w:val="30"/>
          <w:szCs w:val="30"/>
          <w:shd w:val="clear" w:color="auto" w:fill="FFFFFF"/>
        </w:rPr>
        <w:t>(ПАТ)</w:t>
      </w:r>
      <w:r w:rsidR="00F62309" w:rsidRPr="00F62309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устанавливается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</w:t>
      </w:r>
    </w:p>
    <w:p w:rsidR="00AC04FF" w:rsidRPr="00357D84" w:rsidRDefault="002D1D8C" w:rsidP="00CE3CEB">
      <w:pPr>
        <w:tabs>
          <w:tab w:val="left" w:pos="8931"/>
        </w:tabs>
        <w:spacing w:line="312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На</w:t>
      </w:r>
      <w:r w:rsidR="00714419">
        <w:rPr>
          <w:color w:val="000000"/>
          <w:sz w:val="30"/>
          <w:szCs w:val="30"/>
          <w:shd w:val="clear" w:color="auto" w:fill="FFFFFF"/>
        </w:rPr>
        <w:t xml:space="preserve"> </w:t>
      </w:r>
      <w:r w:rsidR="002E69DF">
        <w:rPr>
          <w:color w:val="000000"/>
          <w:sz w:val="30"/>
          <w:szCs w:val="30"/>
          <w:shd w:val="clear" w:color="auto" w:fill="FFFFFF"/>
        </w:rPr>
        <w:t>ПАТ</w:t>
      </w:r>
      <w:r w:rsidR="00714419">
        <w:rPr>
          <w:color w:val="000000"/>
          <w:sz w:val="30"/>
          <w:szCs w:val="30"/>
          <w:shd w:val="clear" w:color="auto" w:fill="FFFFFF"/>
        </w:rPr>
        <w:t xml:space="preserve"> </w:t>
      </w:r>
      <w:r w:rsidRPr="002D1D8C">
        <w:rPr>
          <w:sz w:val="30"/>
          <w:szCs w:val="30"/>
          <w:shd w:val="clear" w:color="auto" w:fill="FFFFFF"/>
        </w:rPr>
        <w:t>выделяются</w:t>
      </w:r>
      <w:r w:rsidR="00714419">
        <w:rPr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семь </w:t>
      </w:r>
      <w:r w:rsidR="00D11795">
        <w:rPr>
          <w:color w:val="000000"/>
          <w:sz w:val="30"/>
          <w:szCs w:val="30"/>
          <w:shd w:val="clear" w:color="auto" w:fill="FFFFFF"/>
        </w:rPr>
        <w:t>п</w:t>
      </w:r>
      <w:r w:rsidR="003042C7">
        <w:rPr>
          <w:color w:val="000000"/>
          <w:sz w:val="30"/>
          <w:szCs w:val="30"/>
          <w:shd w:val="clear" w:color="auto" w:fill="FFFFFF"/>
        </w:rPr>
        <w:t>одзон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="002E69DF">
        <w:rPr>
          <w:color w:val="000000"/>
          <w:sz w:val="30"/>
          <w:szCs w:val="30"/>
          <w:shd w:val="clear" w:color="auto" w:fill="FFFFFF"/>
        </w:rPr>
        <w:t>для каждой из которых</w:t>
      </w:r>
      <w:r>
        <w:rPr>
          <w:color w:val="000000"/>
          <w:sz w:val="30"/>
          <w:szCs w:val="30"/>
          <w:shd w:val="clear" w:color="auto" w:fill="FFFFFF"/>
        </w:rPr>
        <w:t xml:space="preserve"> устанавливаются различные ограничения использования объектов недвижимости и осуществления деятельности, включая запрет на размещение объектов, способствующих привлечению и массовому скоплению птиц.</w:t>
      </w:r>
      <w:r w:rsidR="00AC04FF" w:rsidRPr="00AC04FF">
        <w:rPr>
          <w:color w:val="000000"/>
          <w:sz w:val="30"/>
          <w:szCs w:val="30"/>
          <w:shd w:val="clear" w:color="auto" w:fill="FFFFFF"/>
        </w:rPr>
        <w:t xml:space="preserve"> </w:t>
      </w:r>
      <w:r w:rsidR="00AC04FF">
        <w:rPr>
          <w:color w:val="000000"/>
          <w:sz w:val="30"/>
          <w:szCs w:val="30"/>
          <w:shd w:val="clear" w:color="auto" w:fill="FFFFFF"/>
        </w:rPr>
        <w:t xml:space="preserve">Полный перечень ограничений </w:t>
      </w:r>
      <w:r w:rsidR="00AC04FF" w:rsidRPr="00357D84">
        <w:rPr>
          <w:sz w:val="30"/>
          <w:szCs w:val="30"/>
          <w:shd w:val="clear" w:color="auto" w:fill="FFFFFF"/>
        </w:rPr>
        <w:t xml:space="preserve">установлен </w:t>
      </w:r>
      <w:r w:rsidR="00714419" w:rsidRPr="00357D84">
        <w:rPr>
          <w:sz w:val="28"/>
          <w:szCs w:val="28"/>
          <w:bdr w:val="none" w:sz="0" w:space="0" w:color="auto" w:frame="1"/>
          <w:shd w:val="clear" w:color="auto" w:fill="FFFFFF"/>
        </w:rPr>
        <w:t>приказом Федерального агентства воздушного транспорта от 28.09.2023 № 815-П «Об установлении приаэродромной территории аэродрома гражданской авиации Нарьян-Мар».</w:t>
      </w:r>
      <w:r w:rsidR="00AC04FF" w:rsidRPr="00357D84">
        <w:rPr>
          <w:sz w:val="28"/>
          <w:szCs w:val="28"/>
          <w:shd w:val="clear" w:color="auto" w:fill="FFFFFF"/>
        </w:rPr>
        <w:t xml:space="preserve"> </w:t>
      </w:r>
    </w:p>
    <w:p w:rsidR="000B6046" w:rsidRDefault="000B6046" w:rsidP="00CE3CEB">
      <w:pPr>
        <w:tabs>
          <w:tab w:val="left" w:pos="8931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57D84">
        <w:rPr>
          <w:sz w:val="28"/>
          <w:szCs w:val="28"/>
          <w:shd w:val="clear" w:color="auto" w:fill="FFFFFF"/>
        </w:rPr>
        <w:t xml:space="preserve">Площадь ПАТ </w:t>
      </w:r>
      <w:r w:rsidRPr="00357D84">
        <w:rPr>
          <w:sz w:val="28"/>
          <w:szCs w:val="28"/>
        </w:rPr>
        <w:t xml:space="preserve">аэродрома гражданской авиации Нарьян-Мар </w:t>
      </w:r>
      <w:r w:rsidR="005275CA" w:rsidRPr="00357D84">
        <w:rPr>
          <w:sz w:val="28"/>
          <w:szCs w:val="28"/>
        </w:rPr>
        <w:t>составляет</w:t>
      </w:r>
      <w:r w:rsidR="005275CA" w:rsidRPr="00357D84">
        <w:rPr>
          <w:sz w:val="28"/>
          <w:szCs w:val="28"/>
          <w:shd w:val="clear" w:color="auto" w:fill="FFFFFF"/>
        </w:rPr>
        <w:t xml:space="preserve"> порядка</w:t>
      </w:r>
      <w:r w:rsidR="003D7FF0" w:rsidRPr="00357D84">
        <w:rPr>
          <w:sz w:val="28"/>
          <w:szCs w:val="28"/>
        </w:rPr>
        <w:t xml:space="preserve"> 707 кв.км.</w:t>
      </w:r>
      <w:r w:rsidR="00714419" w:rsidRPr="00357D84">
        <w:rPr>
          <w:sz w:val="28"/>
          <w:szCs w:val="28"/>
        </w:rPr>
        <w:t xml:space="preserve"> и покрывает территории города Нарьян-Мар и поселка Искателей.</w:t>
      </w:r>
    </w:p>
    <w:p w:rsidR="00902FF2" w:rsidRDefault="00AB2D6D" w:rsidP="00AB2D6D">
      <w:pPr>
        <w:tabs>
          <w:tab w:val="left" w:pos="8931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FF2" w:rsidRPr="00357D84">
        <w:rPr>
          <w:sz w:val="28"/>
          <w:szCs w:val="28"/>
        </w:rPr>
        <w:t xml:space="preserve">Информацию </w:t>
      </w:r>
      <w:r w:rsidR="00843BF5" w:rsidRPr="00357D84">
        <w:rPr>
          <w:sz w:val="28"/>
          <w:szCs w:val="28"/>
        </w:rPr>
        <w:t xml:space="preserve">о границах зоны с особыми условиями использования ПАТ аэродрома гражданской авиации Нарьян-Мар </w:t>
      </w:r>
      <w:r w:rsidR="00902FF2" w:rsidRPr="00357D84">
        <w:rPr>
          <w:sz w:val="28"/>
          <w:szCs w:val="28"/>
        </w:rPr>
        <w:t>можно получить</w:t>
      </w:r>
      <w:r w:rsidR="00902FF2" w:rsidRPr="00902FF2">
        <w:rPr>
          <w:color w:val="000000"/>
          <w:sz w:val="28"/>
          <w:szCs w:val="28"/>
        </w:rPr>
        <w:t xml:space="preserve"> </w:t>
      </w:r>
      <w:r w:rsidR="00902FF2" w:rsidRPr="00902FF2">
        <w:rPr>
          <w:sz w:val="28"/>
          <w:szCs w:val="28"/>
        </w:rPr>
        <w:t>с помощью общедоступного сервиса «</w:t>
      </w:r>
      <w:hyperlink r:id="rId8" w:history="1">
        <w:r w:rsidR="00902FF2" w:rsidRPr="00902FF2">
          <w:rPr>
            <w:rStyle w:val="aa"/>
            <w:sz w:val="28"/>
            <w:szCs w:val="28"/>
          </w:rPr>
          <w:t>Публичная кадастровая карта</w:t>
        </w:r>
      </w:hyperlink>
      <w:r w:rsidR="00902FF2" w:rsidRPr="00902FF2">
        <w:rPr>
          <w:sz w:val="28"/>
          <w:szCs w:val="28"/>
        </w:rPr>
        <w:t xml:space="preserve">» либо заказав выписку из ЕГРН в любом многофункциональном центре, а также с помощью электронных сервисов </w:t>
      </w:r>
      <w:hyperlink r:id="rId9" w:history="1">
        <w:r w:rsidR="00902FF2" w:rsidRPr="00902FF2">
          <w:rPr>
            <w:rStyle w:val="aa"/>
            <w:sz w:val="28"/>
            <w:szCs w:val="28"/>
          </w:rPr>
          <w:t>ППК «Р</w:t>
        </w:r>
        <w:r w:rsidR="00902FF2" w:rsidRPr="00902FF2">
          <w:rPr>
            <w:rStyle w:val="aa"/>
            <w:sz w:val="28"/>
            <w:szCs w:val="28"/>
          </w:rPr>
          <w:t>о</w:t>
        </w:r>
        <w:r w:rsidR="00902FF2" w:rsidRPr="00902FF2">
          <w:rPr>
            <w:rStyle w:val="aa"/>
            <w:sz w:val="28"/>
            <w:szCs w:val="28"/>
          </w:rPr>
          <w:t>ска</w:t>
        </w:r>
        <w:r w:rsidR="00902FF2" w:rsidRPr="00902FF2">
          <w:rPr>
            <w:rStyle w:val="aa"/>
            <w:sz w:val="28"/>
            <w:szCs w:val="28"/>
          </w:rPr>
          <w:t>д</w:t>
        </w:r>
        <w:r w:rsidR="00902FF2" w:rsidRPr="00902FF2">
          <w:rPr>
            <w:rStyle w:val="aa"/>
            <w:sz w:val="28"/>
            <w:szCs w:val="28"/>
          </w:rPr>
          <w:t>астр»</w:t>
        </w:r>
      </w:hyperlink>
      <w:r w:rsidR="00902FF2" w:rsidRPr="00902FF2">
        <w:rPr>
          <w:sz w:val="28"/>
          <w:szCs w:val="28"/>
        </w:rPr>
        <w:t xml:space="preserve"> и </w:t>
      </w:r>
      <w:hyperlink r:id="rId10" w:history="1">
        <w:r w:rsidR="00902FF2" w:rsidRPr="00902FF2">
          <w:rPr>
            <w:rStyle w:val="aa"/>
            <w:sz w:val="28"/>
            <w:szCs w:val="28"/>
          </w:rPr>
          <w:t>Росреестра</w:t>
        </w:r>
      </w:hyperlink>
      <w:r w:rsidR="00902FF2" w:rsidRPr="00902FF2">
        <w:rPr>
          <w:sz w:val="28"/>
          <w:szCs w:val="28"/>
        </w:rPr>
        <w:t>.</w:t>
      </w:r>
    </w:p>
    <w:p w:rsidR="00AB2D6D" w:rsidRPr="006B1D09" w:rsidRDefault="00AB2D6D" w:rsidP="00A505D0">
      <w:pPr>
        <w:tabs>
          <w:tab w:val="left" w:pos="8931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6B1D09">
        <w:rPr>
          <w:sz w:val="28"/>
          <w:szCs w:val="28"/>
        </w:rPr>
        <w:t>«</w:t>
      </w:r>
      <w:r w:rsidR="003B7B3C" w:rsidRPr="006B1D09">
        <w:rPr>
          <w:sz w:val="28"/>
          <w:szCs w:val="28"/>
        </w:rPr>
        <w:t xml:space="preserve">Чтобы </w:t>
      </w:r>
      <w:r w:rsidR="00A505D0" w:rsidRPr="006B1D09">
        <w:rPr>
          <w:sz w:val="28"/>
          <w:szCs w:val="28"/>
        </w:rPr>
        <w:t>проверить расположение</w:t>
      </w:r>
      <w:r w:rsidR="005275CA" w:rsidRPr="006B1D09">
        <w:rPr>
          <w:sz w:val="28"/>
          <w:szCs w:val="28"/>
        </w:rPr>
        <w:t xml:space="preserve"> земельного участка на </w:t>
      </w:r>
      <w:r w:rsidR="003042C7" w:rsidRPr="006B1D09">
        <w:rPr>
          <w:sz w:val="28"/>
          <w:szCs w:val="28"/>
        </w:rPr>
        <w:t>ПАТ</w:t>
      </w:r>
      <w:r w:rsidR="003B7B3C" w:rsidRPr="006B1D09">
        <w:rPr>
          <w:sz w:val="28"/>
          <w:szCs w:val="28"/>
        </w:rPr>
        <w:t xml:space="preserve"> на </w:t>
      </w:r>
      <w:r w:rsidR="000C224A" w:rsidRPr="006B1D09">
        <w:rPr>
          <w:sz w:val="28"/>
          <w:szCs w:val="28"/>
        </w:rPr>
        <w:t xml:space="preserve">сервисе «Публичная кадастровая карта» </w:t>
      </w:r>
      <w:r w:rsidR="00A505D0" w:rsidRPr="006B1D09">
        <w:rPr>
          <w:sz w:val="28"/>
          <w:szCs w:val="28"/>
        </w:rPr>
        <w:t xml:space="preserve">необходимо в левом верхнем углу </w:t>
      </w:r>
      <w:r w:rsidR="005275CA" w:rsidRPr="006B1D09">
        <w:rPr>
          <w:sz w:val="28"/>
          <w:szCs w:val="28"/>
        </w:rPr>
        <w:t xml:space="preserve">внести информацию о кадастровом номере </w:t>
      </w:r>
      <w:r w:rsidR="00A505D0" w:rsidRPr="006B1D09">
        <w:rPr>
          <w:sz w:val="28"/>
          <w:szCs w:val="28"/>
        </w:rPr>
        <w:t xml:space="preserve">участка, при </w:t>
      </w:r>
      <w:r w:rsidRPr="006B1D09">
        <w:rPr>
          <w:sz w:val="28"/>
          <w:szCs w:val="28"/>
        </w:rPr>
        <w:t>просмотре сведений о земельном участке подключить слой «Зоны с особыми условиями использования территории»</w:t>
      </w:r>
      <w:r w:rsidR="00A505D0" w:rsidRPr="006B1D09">
        <w:rPr>
          <w:sz w:val="28"/>
          <w:szCs w:val="28"/>
        </w:rPr>
        <w:t xml:space="preserve">, </w:t>
      </w:r>
      <w:r w:rsidR="00A505D0" w:rsidRPr="006B1D09">
        <w:rPr>
          <w:sz w:val="28"/>
          <w:szCs w:val="28"/>
        </w:rPr>
        <w:lastRenderedPageBreak/>
        <w:t>который находится верхнем правом углу</w:t>
      </w:r>
      <w:r w:rsidRPr="006B1D09">
        <w:rPr>
          <w:sz w:val="28"/>
          <w:szCs w:val="28"/>
        </w:rPr>
        <w:t>. На карте отобразится расположение участка в границах таких зон при наличии сведений о них в ЕГРН</w:t>
      </w:r>
      <w:r w:rsidR="00BF3970" w:rsidRPr="006B1D09">
        <w:rPr>
          <w:sz w:val="28"/>
          <w:szCs w:val="28"/>
        </w:rPr>
        <w:t xml:space="preserve">» - </w:t>
      </w:r>
      <w:r w:rsidR="00A505D0" w:rsidRPr="006B1D09">
        <w:rPr>
          <w:sz w:val="28"/>
          <w:szCs w:val="28"/>
        </w:rPr>
        <w:t xml:space="preserve">отметила </w:t>
      </w:r>
      <w:r w:rsidR="005275CA" w:rsidRPr="006B1D09">
        <w:rPr>
          <w:sz w:val="28"/>
          <w:szCs w:val="28"/>
        </w:rPr>
        <w:t>исполняющая</w:t>
      </w:r>
      <w:r w:rsidR="00A505D0" w:rsidRPr="006B1D09">
        <w:rPr>
          <w:sz w:val="28"/>
          <w:szCs w:val="28"/>
        </w:rPr>
        <w:t xml:space="preserve"> обязанности руководителя регионального Управления Росреестра по Архангельской области и НАО</w:t>
      </w:r>
      <w:r w:rsidR="00DB36BB" w:rsidRPr="006B1D09">
        <w:rPr>
          <w:sz w:val="28"/>
          <w:szCs w:val="28"/>
        </w:rPr>
        <w:t xml:space="preserve"> Наталия Батюк</w:t>
      </w:r>
      <w:r w:rsidR="00A505D0" w:rsidRPr="006B1D09">
        <w:rPr>
          <w:sz w:val="28"/>
          <w:szCs w:val="28"/>
        </w:rPr>
        <w:t>.</w:t>
      </w:r>
    </w:p>
    <w:p w:rsidR="00885FE0" w:rsidRPr="00AC7C36" w:rsidRDefault="00885FE0" w:rsidP="00885FE0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73D2D" w:rsidRPr="00AC7C36" w:rsidRDefault="00273D2D" w:rsidP="00273D2D">
      <w:pPr>
        <w:spacing w:line="324" w:lineRule="auto"/>
        <w:ind w:firstLine="708"/>
        <w:contextualSpacing/>
        <w:jc w:val="both"/>
        <w:rPr>
          <w:b/>
          <w:sz w:val="28"/>
          <w:szCs w:val="28"/>
        </w:rPr>
      </w:pPr>
    </w:p>
    <w:sectPr w:rsidR="00273D2D" w:rsidRPr="00AC7C36" w:rsidSect="00AA2B71">
      <w:foot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6C" w:rsidRDefault="0027646C" w:rsidP="00CA63B2">
      <w:r>
        <w:separator/>
      </w:r>
    </w:p>
  </w:endnote>
  <w:endnote w:type="continuationSeparator" w:id="0">
    <w:p w:rsidR="0027646C" w:rsidRDefault="0027646C" w:rsidP="00CA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09" w:rsidRPr="00AB2D6D" w:rsidRDefault="00F62309" w:rsidP="00CA63B2">
    <w:pPr>
      <w:pStyle w:val="ad"/>
      <w:jc w:val="center"/>
      <w:rPr>
        <w:lang w:val="ru-RU"/>
      </w:rPr>
    </w:pPr>
    <w:r w:rsidRPr="00B94946">
      <w:rPr>
        <w:i/>
        <w:iCs/>
        <w:color w:val="212121"/>
        <w:shd w:val="clear" w:color="auto" w:fill="FFFFFF"/>
      </w:rPr>
      <w:t xml:space="preserve">Материал подготовлен филиалом </w:t>
    </w:r>
    <w:r>
      <w:rPr>
        <w:i/>
        <w:iCs/>
        <w:color w:val="212121"/>
        <w:shd w:val="clear" w:color="auto" w:fill="FFFFFF"/>
      </w:rPr>
      <w:t>ППК</w:t>
    </w:r>
    <w:r w:rsidRPr="00B94946">
      <w:rPr>
        <w:i/>
        <w:iCs/>
        <w:color w:val="212121"/>
        <w:shd w:val="clear" w:color="auto" w:fill="FFFFFF"/>
      </w:rPr>
      <w:t xml:space="preserve"> «</w:t>
    </w:r>
    <w:r>
      <w:rPr>
        <w:i/>
        <w:iCs/>
        <w:color w:val="212121"/>
        <w:shd w:val="clear" w:color="auto" w:fill="FFFFFF"/>
      </w:rPr>
      <w:t>Роскадастр»</w:t>
    </w:r>
    <w:r w:rsidRPr="00B94946">
      <w:rPr>
        <w:i/>
        <w:iCs/>
        <w:color w:val="212121"/>
        <w:shd w:val="clear" w:color="auto" w:fill="FFFFFF"/>
      </w:rPr>
      <w:t xml:space="preserve"> по Архангельской области и Ненецкому автономному округу</w:t>
    </w:r>
    <w:r>
      <w:rPr>
        <w:i/>
        <w:iCs/>
        <w:color w:val="212121"/>
        <w:shd w:val="clear" w:color="auto" w:fill="FFFFFF"/>
      </w:rPr>
      <w:t xml:space="preserve"> </w:t>
    </w:r>
    <w:r w:rsidR="00AB2D6D">
      <w:rPr>
        <w:i/>
        <w:iCs/>
        <w:color w:val="212121"/>
        <w:shd w:val="clear" w:color="auto" w:fill="FFFFFF"/>
        <w:lang w:val="ru-RU"/>
      </w:rPr>
      <w:t>и региональным Управлением Росреестра</w:t>
    </w:r>
  </w:p>
  <w:p w:rsidR="00F62309" w:rsidRPr="00AB2D6D" w:rsidRDefault="00F62309">
    <w:pPr>
      <w:pStyle w:val="ad"/>
      <w:rPr>
        <w:lang w:val="ru-RU"/>
      </w:rPr>
    </w:pPr>
  </w:p>
  <w:p w:rsidR="00F62309" w:rsidRDefault="00F623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6C" w:rsidRDefault="0027646C" w:rsidP="00CA63B2">
      <w:r>
        <w:separator/>
      </w:r>
    </w:p>
  </w:footnote>
  <w:footnote w:type="continuationSeparator" w:id="0">
    <w:p w:rsidR="0027646C" w:rsidRDefault="0027646C" w:rsidP="00CA6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F0B"/>
    <w:multiLevelType w:val="hybridMultilevel"/>
    <w:tmpl w:val="4A1C9CB2"/>
    <w:lvl w:ilvl="0" w:tplc="A46EB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C049D4"/>
    <w:multiLevelType w:val="hybridMultilevel"/>
    <w:tmpl w:val="C94CE8BC"/>
    <w:lvl w:ilvl="0" w:tplc="8DFC8D2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E10"/>
    <w:rsid w:val="00020593"/>
    <w:rsid w:val="00024682"/>
    <w:rsid w:val="00035663"/>
    <w:rsid w:val="0008249F"/>
    <w:rsid w:val="000953D1"/>
    <w:rsid w:val="000970E6"/>
    <w:rsid w:val="000B0DD7"/>
    <w:rsid w:val="000B53E2"/>
    <w:rsid w:val="000B6046"/>
    <w:rsid w:val="000C224A"/>
    <w:rsid w:val="000C25E6"/>
    <w:rsid w:val="000E2F81"/>
    <w:rsid w:val="000F1538"/>
    <w:rsid w:val="000F7F45"/>
    <w:rsid w:val="00101C67"/>
    <w:rsid w:val="0010659F"/>
    <w:rsid w:val="00145F75"/>
    <w:rsid w:val="00150C17"/>
    <w:rsid w:val="00155DEB"/>
    <w:rsid w:val="00167308"/>
    <w:rsid w:val="00180FB6"/>
    <w:rsid w:val="00195D00"/>
    <w:rsid w:val="001968DC"/>
    <w:rsid w:val="001A07B0"/>
    <w:rsid w:val="001B2F35"/>
    <w:rsid w:val="001D0C3F"/>
    <w:rsid w:val="001E6D43"/>
    <w:rsid w:val="002314E4"/>
    <w:rsid w:val="002472D9"/>
    <w:rsid w:val="00273D2D"/>
    <w:rsid w:val="0027646C"/>
    <w:rsid w:val="00277396"/>
    <w:rsid w:val="00280143"/>
    <w:rsid w:val="00291591"/>
    <w:rsid w:val="00291E10"/>
    <w:rsid w:val="002A0254"/>
    <w:rsid w:val="002B07D7"/>
    <w:rsid w:val="002B1B23"/>
    <w:rsid w:val="002C2934"/>
    <w:rsid w:val="002C2D13"/>
    <w:rsid w:val="002D1D8C"/>
    <w:rsid w:val="002E69DF"/>
    <w:rsid w:val="003042C7"/>
    <w:rsid w:val="003120F3"/>
    <w:rsid w:val="00357D84"/>
    <w:rsid w:val="00385FE2"/>
    <w:rsid w:val="00396F44"/>
    <w:rsid w:val="003A6111"/>
    <w:rsid w:val="003A675F"/>
    <w:rsid w:val="003B61C3"/>
    <w:rsid w:val="003B7B3C"/>
    <w:rsid w:val="003C5B06"/>
    <w:rsid w:val="003D3E0A"/>
    <w:rsid w:val="003D7FF0"/>
    <w:rsid w:val="003F3EFF"/>
    <w:rsid w:val="004005C6"/>
    <w:rsid w:val="00433F7E"/>
    <w:rsid w:val="00492204"/>
    <w:rsid w:val="00493D81"/>
    <w:rsid w:val="004978B9"/>
    <w:rsid w:val="004B2FEA"/>
    <w:rsid w:val="004B6E28"/>
    <w:rsid w:val="004B7678"/>
    <w:rsid w:val="004C3227"/>
    <w:rsid w:val="004C6A32"/>
    <w:rsid w:val="0050148D"/>
    <w:rsid w:val="00506CBB"/>
    <w:rsid w:val="005275CA"/>
    <w:rsid w:val="00575C2B"/>
    <w:rsid w:val="0058007B"/>
    <w:rsid w:val="00582481"/>
    <w:rsid w:val="00593E9A"/>
    <w:rsid w:val="00595277"/>
    <w:rsid w:val="005B0B9B"/>
    <w:rsid w:val="005C5132"/>
    <w:rsid w:val="005C7F61"/>
    <w:rsid w:val="00617177"/>
    <w:rsid w:val="006172E5"/>
    <w:rsid w:val="00617C7F"/>
    <w:rsid w:val="00622D3E"/>
    <w:rsid w:val="00640BC2"/>
    <w:rsid w:val="00641A7D"/>
    <w:rsid w:val="00654C8F"/>
    <w:rsid w:val="00657B50"/>
    <w:rsid w:val="00661278"/>
    <w:rsid w:val="00683260"/>
    <w:rsid w:val="006A3BA6"/>
    <w:rsid w:val="006A4BBF"/>
    <w:rsid w:val="006B1D09"/>
    <w:rsid w:val="006D66BF"/>
    <w:rsid w:val="006D74E0"/>
    <w:rsid w:val="007124CA"/>
    <w:rsid w:val="00712DBC"/>
    <w:rsid w:val="00714419"/>
    <w:rsid w:val="00744C76"/>
    <w:rsid w:val="00784BDA"/>
    <w:rsid w:val="0079103A"/>
    <w:rsid w:val="0079610D"/>
    <w:rsid w:val="007C44D9"/>
    <w:rsid w:val="007D0007"/>
    <w:rsid w:val="007D0183"/>
    <w:rsid w:val="007D132B"/>
    <w:rsid w:val="00802954"/>
    <w:rsid w:val="0080576C"/>
    <w:rsid w:val="008060B8"/>
    <w:rsid w:val="00812115"/>
    <w:rsid w:val="00813F19"/>
    <w:rsid w:val="00843BF5"/>
    <w:rsid w:val="0085049F"/>
    <w:rsid w:val="0087255E"/>
    <w:rsid w:val="00874FBE"/>
    <w:rsid w:val="00885932"/>
    <w:rsid w:val="00885FE0"/>
    <w:rsid w:val="00897908"/>
    <w:rsid w:val="008B4255"/>
    <w:rsid w:val="008C2B76"/>
    <w:rsid w:val="008D6110"/>
    <w:rsid w:val="00902FF2"/>
    <w:rsid w:val="009206EA"/>
    <w:rsid w:val="00941BFB"/>
    <w:rsid w:val="00953A6F"/>
    <w:rsid w:val="0097490A"/>
    <w:rsid w:val="00987F22"/>
    <w:rsid w:val="00997C93"/>
    <w:rsid w:val="009A4B30"/>
    <w:rsid w:val="009B1812"/>
    <w:rsid w:val="009E25CB"/>
    <w:rsid w:val="009F3627"/>
    <w:rsid w:val="00A026FB"/>
    <w:rsid w:val="00A07973"/>
    <w:rsid w:val="00A26547"/>
    <w:rsid w:val="00A449EA"/>
    <w:rsid w:val="00A505D0"/>
    <w:rsid w:val="00A757CF"/>
    <w:rsid w:val="00A762A5"/>
    <w:rsid w:val="00A90395"/>
    <w:rsid w:val="00A94B2F"/>
    <w:rsid w:val="00AA1234"/>
    <w:rsid w:val="00AA2B71"/>
    <w:rsid w:val="00AB17E3"/>
    <w:rsid w:val="00AB2D6D"/>
    <w:rsid w:val="00AB6854"/>
    <w:rsid w:val="00AC04FF"/>
    <w:rsid w:val="00AC7C36"/>
    <w:rsid w:val="00AD6087"/>
    <w:rsid w:val="00AE41B2"/>
    <w:rsid w:val="00AF5699"/>
    <w:rsid w:val="00B0720C"/>
    <w:rsid w:val="00B16EC5"/>
    <w:rsid w:val="00B47536"/>
    <w:rsid w:val="00B910CA"/>
    <w:rsid w:val="00BC3DED"/>
    <w:rsid w:val="00BD0E72"/>
    <w:rsid w:val="00BD740E"/>
    <w:rsid w:val="00BE5C64"/>
    <w:rsid w:val="00BE7099"/>
    <w:rsid w:val="00BF3970"/>
    <w:rsid w:val="00BF7677"/>
    <w:rsid w:val="00C07556"/>
    <w:rsid w:val="00C71F9E"/>
    <w:rsid w:val="00C81D58"/>
    <w:rsid w:val="00C82961"/>
    <w:rsid w:val="00CA370E"/>
    <w:rsid w:val="00CA63B2"/>
    <w:rsid w:val="00CB0ADE"/>
    <w:rsid w:val="00CC1A30"/>
    <w:rsid w:val="00CC6B35"/>
    <w:rsid w:val="00CE3CEB"/>
    <w:rsid w:val="00D03EE6"/>
    <w:rsid w:val="00D05807"/>
    <w:rsid w:val="00D11795"/>
    <w:rsid w:val="00D21698"/>
    <w:rsid w:val="00D50D9D"/>
    <w:rsid w:val="00D5421E"/>
    <w:rsid w:val="00D559D7"/>
    <w:rsid w:val="00D77417"/>
    <w:rsid w:val="00DA0D81"/>
    <w:rsid w:val="00DA3756"/>
    <w:rsid w:val="00DB17DE"/>
    <w:rsid w:val="00DB36BB"/>
    <w:rsid w:val="00DB74E4"/>
    <w:rsid w:val="00DC17E5"/>
    <w:rsid w:val="00E13025"/>
    <w:rsid w:val="00E25218"/>
    <w:rsid w:val="00E52006"/>
    <w:rsid w:val="00E63C08"/>
    <w:rsid w:val="00E85D9D"/>
    <w:rsid w:val="00E942C7"/>
    <w:rsid w:val="00EA3FF2"/>
    <w:rsid w:val="00EB0519"/>
    <w:rsid w:val="00EB6FED"/>
    <w:rsid w:val="00EC481A"/>
    <w:rsid w:val="00EE68FB"/>
    <w:rsid w:val="00F12B34"/>
    <w:rsid w:val="00F1338A"/>
    <w:rsid w:val="00F51992"/>
    <w:rsid w:val="00F6115B"/>
    <w:rsid w:val="00F62309"/>
    <w:rsid w:val="00F64ABB"/>
    <w:rsid w:val="00F71B81"/>
    <w:rsid w:val="00F85723"/>
    <w:rsid w:val="00F9523C"/>
    <w:rsid w:val="00FB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B61C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61C3"/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3B6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61C3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3B61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61C3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B61C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3D3E0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A63B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CA63B2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A63B2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CA63B2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A07973"/>
    <w:rPr>
      <w:rFonts w:eastAsia="Calibri"/>
    </w:rPr>
  </w:style>
  <w:style w:type="paragraph" w:styleId="af0">
    <w:name w:val="List Paragraph"/>
    <w:basedOn w:val="a"/>
    <w:uiPriority w:val="34"/>
    <w:qFormat/>
    <w:rsid w:val="00791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FollowedHyperlink"/>
    <w:uiPriority w:val="99"/>
    <w:semiHidden/>
    <w:unhideWhenUsed/>
    <w:rsid w:val="003B7B3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osreestr.gov.ru/e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zakaz-vypisok-iz-egrn34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2253</CharactersWithSpaces>
  <SharedDoc>false</SharedDoc>
  <HLinks>
    <vt:vector size="18" baseType="variant">
      <vt:variant>
        <vt:i4>6357092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https://rosreestr.gov.ru/eservices/</vt:lpwstr>
      </vt:variant>
      <vt:variant>
        <vt:lpwstr/>
      </vt:variant>
      <vt:variant>
        <vt:i4>2490414</vt:i4>
      </vt:variant>
      <vt:variant>
        <vt:i4>3</vt:i4>
      </vt:variant>
      <vt:variant>
        <vt:i4>0</vt:i4>
      </vt:variant>
      <vt:variant>
        <vt:i4>5</vt:i4>
      </vt:variant>
      <vt:variant>
        <vt:lpwstr>https://kadastr.ru/services/zakaz-vypisok-iz-egrn3442/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prokopyeva</dc:creator>
  <cp:lastModifiedBy>verholomova</cp:lastModifiedBy>
  <cp:revision>2</cp:revision>
  <dcterms:created xsi:type="dcterms:W3CDTF">2024-02-09T06:48:00Z</dcterms:created>
  <dcterms:modified xsi:type="dcterms:W3CDTF">2024-02-09T06:48:00Z</dcterms:modified>
</cp:coreProperties>
</file>