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4A" w:rsidRDefault="003E2CD4" w:rsidP="00C86B5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</w:t>
      </w:r>
      <w:r w:rsidR="0060114A">
        <w:rPr>
          <w:b/>
          <w:color w:val="333333"/>
          <w:sz w:val="28"/>
          <w:szCs w:val="28"/>
        </w:rPr>
        <w:t>тветственность</w:t>
      </w:r>
      <w:r w:rsidR="0060114A" w:rsidRPr="009D5517">
        <w:rPr>
          <w:b/>
          <w:color w:val="333333"/>
          <w:sz w:val="28"/>
          <w:szCs w:val="28"/>
        </w:rPr>
        <w:t xml:space="preserve"> за призывы к введению в </w:t>
      </w:r>
      <w:proofErr w:type="gramStart"/>
      <w:r w:rsidR="0060114A" w:rsidRPr="009D5517">
        <w:rPr>
          <w:b/>
          <w:color w:val="333333"/>
          <w:sz w:val="28"/>
          <w:szCs w:val="28"/>
        </w:rPr>
        <w:t>отношении</w:t>
      </w:r>
      <w:proofErr w:type="gramEnd"/>
      <w:r w:rsidR="0060114A" w:rsidRPr="009D5517">
        <w:rPr>
          <w:b/>
          <w:color w:val="333333"/>
          <w:sz w:val="28"/>
          <w:szCs w:val="28"/>
        </w:rPr>
        <w:t xml:space="preserve"> Российской Федерации мер ограничительного характера</w:t>
      </w:r>
    </w:p>
    <w:p w:rsidR="0060114A" w:rsidRDefault="0060114A" w:rsidP="00601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0114A" w:rsidRDefault="0060114A" w:rsidP="00601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5517">
        <w:rPr>
          <w:color w:val="333333"/>
          <w:sz w:val="28"/>
          <w:szCs w:val="28"/>
        </w:rPr>
        <w:t xml:space="preserve">Федеральным законом от 04.03.2022 № 31-ФЗ «О </w:t>
      </w:r>
      <w:proofErr w:type="gramStart"/>
      <w:r w:rsidRPr="009D5517">
        <w:rPr>
          <w:color w:val="333333"/>
          <w:sz w:val="28"/>
          <w:szCs w:val="28"/>
        </w:rPr>
        <w:t>внесении</w:t>
      </w:r>
      <w:proofErr w:type="gramEnd"/>
      <w:r w:rsidRPr="009D5517">
        <w:rPr>
          <w:color w:val="333333"/>
          <w:sz w:val="28"/>
          <w:szCs w:val="28"/>
        </w:rPr>
        <w:t xml:space="preserve"> изменений в Кодекс Российской Федерации об административных правонарушениях» введена </w:t>
      </w:r>
      <w:r>
        <w:rPr>
          <w:color w:val="333333"/>
          <w:sz w:val="28"/>
          <w:szCs w:val="28"/>
        </w:rPr>
        <w:t xml:space="preserve">административная </w:t>
      </w:r>
      <w:r w:rsidRPr="009D5517">
        <w:rPr>
          <w:color w:val="333333"/>
          <w:sz w:val="28"/>
          <w:szCs w:val="28"/>
        </w:rPr>
        <w:t>ответственность</w:t>
      </w:r>
      <w:r w:rsidRPr="00F50695">
        <w:rPr>
          <w:color w:val="333333"/>
          <w:sz w:val="28"/>
          <w:szCs w:val="28"/>
        </w:rPr>
        <w:t xml:space="preserve"> за призывы к введению в отношении Российской Федерации мер ограничительного характера.</w:t>
      </w:r>
      <w:r w:rsidRPr="009D5517">
        <w:rPr>
          <w:color w:val="333333"/>
          <w:sz w:val="28"/>
          <w:szCs w:val="28"/>
        </w:rPr>
        <w:t xml:space="preserve"> Указанные изменения вступили в силу с 4 марта 2022 года.</w:t>
      </w:r>
    </w:p>
    <w:p w:rsidR="0060114A" w:rsidRDefault="0060114A" w:rsidP="00601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Так, с</w:t>
      </w:r>
      <w:r w:rsidRPr="009D5517">
        <w:rPr>
          <w:color w:val="333333"/>
          <w:sz w:val="28"/>
          <w:szCs w:val="28"/>
        </w:rPr>
        <w:t>татьей 20.3.4 КоАП РФ вводится административная ответственность 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лиц, совершенные гражданином Российской Федерации</w:t>
      </w:r>
      <w:proofErr w:type="gramEnd"/>
      <w:r w:rsidRPr="009D5517">
        <w:rPr>
          <w:color w:val="333333"/>
          <w:sz w:val="28"/>
          <w:szCs w:val="28"/>
        </w:rPr>
        <w:t xml:space="preserve"> и (или) российским юридическим лицом, если эти действия не содержат признаков уголовно наказуемого деяния.</w:t>
      </w:r>
    </w:p>
    <w:p w:rsidR="0060114A" w:rsidRPr="009D5517" w:rsidRDefault="0060114A" w:rsidP="00601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Данные действия повлекут наложение административного штрафа на граждан в </w:t>
      </w:r>
      <w:proofErr w:type="gramStart"/>
      <w:r>
        <w:rPr>
          <w:color w:val="333333"/>
          <w:sz w:val="28"/>
          <w:szCs w:val="28"/>
        </w:rPr>
        <w:t>размере</w:t>
      </w:r>
      <w:proofErr w:type="gramEnd"/>
      <w:r>
        <w:rPr>
          <w:color w:val="333333"/>
          <w:sz w:val="28"/>
          <w:szCs w:val="28"/>
        </w:rPr>
        <w:t xml:space="preserve"> от 30 тысяч до 50 тысяч рублей; на должностных лиц – от 100 до 200 тысяч рублей; на юридических лиц – от 300 до 500 тысяч рублей.</w:t>
      </w:r>
    </w:p>
    <w:p w:rsidR="0060114A" w:rsidRPr="009D5517" w:rsidRDefault="0060114A" w:rsidP="006011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D5517">
        <w:rPr>
          <w:color w:val="333333"/>
          <w:sz w:val="28"/>
          <w:szCs w:val="28"/>
        </w:rPr>
        <w:t xml:space="preserve">Возбуждение дел об административных правонарушениях, предусмотренных ст. 20.3.4 КоАП РФ, отнесено к исключительной компетенции органов прокуратуры, </w:t>
      </w:r>
      <w:r>
        <w:rPr>
          <w:color w:val="333333"/>
          <w:sz w:val="28"/>
          <w:szCs w:val="28"/>
        </w:rPr>
        <w:t xml:space="preserve">а </w:t>
      </w:r>
      <w:r w:rsidRPr="009D5517">
        <w:rPr>
          <w:color w:val="333333"/>
          <w:sz w:val="28"/>
          <w:szCs w:val="28"/>
        </w:rPr>
        <w:t>дела данной категории рассматриваются судами.</w:t>
      </w:r>
    </w:p>
    <w:p w:rsidR="003E2CD4" w:rsidRDefault="003F647E" w:rsidP="003E2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с</w:t>
      </w:r>
      <w:r w:rsidR="003E2CD4" w:rsidRPr="009D5517">
        <w:rPr>
          <w:color w:val="333333"/>
          <w:sz w:val="28"/>
          <w:szCs w:val="28"/>
        </w:rPr>
        <w:t>татьей 284.2 У</w:t>
      </w:r>
      <w:r>
        <w:rPr>
          <w:color w:val="333333"/>
          <w:sz w:val="28"/>
          <w:szCs w:val="28"/>
        </w:rPr>
        <w:t xml:space="preserve">головного </w:t>
      </w:r>
      <w:r w:rsidR="003E2CD4" w:rsidRPr="009D5517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одекса</w:t>
      </w:r>
      <w:r w:rsidR="003E2CD4" w:rsidRPr="009D5517">
        <w:rPr>
          <w:color w:val="333333"/>
          <w:sz w:val="28"/>
          <w:szCs w:val="28"/>
        </w:rPr>
        <w:t xml:space="preserve"> РФ вводится уголовная ответственность з</w:t>
      </w:r>
      <w:bookmarkStart w:id="0" w:name="_GoBack"/>
      <w:bookmarkEnd w:id="0"/>
      <w:r w:rsidR="003E2CD4" w:rsidRPr="009D5517">
        <w:rPr>
          <w:color w:val="333333"/>
          <w:sz w:val="28"/>
          <w:szCs w:val="28"/>
        </w:rPr>
        <w:t>а совершение лицом в течение года после его привлечения к административной ответственности по ст. 20.3.4 КоАП РФ аналогичных деяний.</w:t>
      </w:r>
    </w:p>
    <w:p w:rsidR="003E2CD4" w:rsidRPr="009D5517" w:rsidRDefault="003E2CD4" w:rsidP="003E2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За совершение указанного преступления предусмотрено максимальное наказание в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лишения свободы </w:t>
      </w:r>
      <w:r>
        <w:rPr>
          <w:color w:val="333333"/>
          <w:sz w:val="28"/>
          <w:szCs w:val="28"/>
        </w:rPr>
        <w:t>на срок до трех лет.</w:t>
      </w:r>
    </w:p>
    <w:p w:rsidR="003E2CD4" w:rsidRPr="009D5517" w:rsidRDefault="003E2CD4" w:rsidP="003E2C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0114A" w:rsidRPr="009D5517" w:rsidRDefault="0060114A" w:rsidP="006011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3541D7" w:rsidRDefault="003541D7"/>
    <w:sectPr w:rsidR="0035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4A"/>
    <w:rsid w:val="003541D7"/>
    <w:rsid w:val="003E2CD4"/>
    <w:rsid w:val="003F647E"/>
    <w:rsid w:val="0060114A"/>
    <w:rsid w:val="00C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4</cp:revision>
  <dcterms:created xsi:type="dcterms:W3CDTF">2022-03-29T07:20:00Z</dcterms:created>
  <dcterms:modified xsi:type="dcterms:W3CDTF">2022-03-29T07:51:00Z</dcterms:modified>
</cp:coreProperties>
</file>