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24" w:rsidRPr="00D961B7" w:rsidRDefault="002F0C46" w:rsidP="005A6970">
      <w:pPr>
        <w:rPr>
          <w:sz w:val="28"/>
          <w:szCs w:val="28"/>
        </w:rPr>
      </w:pPr>
      <w:r w:rsidRPr="00D961B7">
        <w:rPr>
          <w:sz w:val="28"/>
          <w:szCs w:val="28"/>
        </w:rPr>
        <w:t>ПРОКУРАТУРА РАЗЪЯСНЯЕТ</w:t>
      </w:r>
    </w:p>
    <w:p w:rsidR="006A18C2" w:rsidRDefault="006A18C2" w:rsidP="00115E2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C43D20" w:rsidRPr="00C43D20" w:rsidRDefault="00F45029" w:rsidP="00C43D20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b/>
          <w:bCs/>
          <w:color w:val="333333"/>
          <w:sz w:val="28"/>
          <w:szCs w:val="28"/>
          <w:shd w:val="clear" w:color="auto" w:fill="FFFFFF"/>
        </w:rPr>
        <w:t xml:space="preserve">Ответственность за склонение к террористической деятельности </w:t>
      </w:r>
    </w:p>
    <w:bookmarkEnd w:id="0"/>
    <w:p w:rsidR="00C43D20" w:rsidRPr="00066BA5" w:rsidRDefault="00C43D20" w:rsidP="00066BA5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F45029" w:rsidRPr="00F45029" w:rsidRDefault="00F45029" w:rsidP="00F450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45029">
        <w:rPr>
          <w:sz w:val="28"/>
          <w:szCs w:val="28"/>
        </w:rPr>
        <w:t>В связи с изменениями, внесенными в Федеральный закон «О противодействии терроризму», Уголовный кодекс Российской Федерации был дополнен статьей 205.1, предусматривающей ответственность за склонение, вербовку и иное вовлечение лица в совершение хотя бы одного из преступлений, предусмотренных статьями 205 («Террористический акт»), 206 («Захват заложника»), 208 («Организация незаконного вооруженного формирования и участие в нем»), 211 («Угон судна воздушного или водного транспорта либо</w:t>
      </w:r>
      <w:proofErr w:type="gramEnd"/>
      <w:r w:rsidRPr="00F45029">
        <w:rPr>
          <w:sz w:val="28"/>
          <w:szCs w:val="28"/>
        </w:rPr>
        <w:t xml:space="preserve"> </w:t>
      </w:r>
      <w:proofErr w:type="gramStart"/>
      <w:r w:rsidRPr="00F45029">
        <w:rPr>
          <w:sz w:val="28"/>
          <w:szCs w:val="28"/>
        </w:rPr>
        <w:t>железнодорожного подвижного состава»), 277 («Посягательство на жизнь государственного или общественного деятеля»), 278 («Насильственный захват власти или насильственное удержание власти»), 279 («Вооруженный мятеж») и 360 («Нападение на лиц или учреждения, которые пользуются международной защитой») УК РФ, вооружение или подготовка лица в целях совершения хотя бы одного из указанных преступлений, а также финансирование терроризма.</w:t>
      </w:r>
      <w:proofErr w:type="gramEnd"/>
    </w:p>
    <w:p w:rsidR="00F45029" w:rsidRPr="00F45029" w:rsidRDefault="00F45029" w:rsidP="00F450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5029">
        <w:rPr>
          <w:bCs/>
          <w:sz w:val="28"/>
          <w:szCs w:val="28"/>
        </w:rPr>
        <w:t>Под склонением</w:t>
      </w:r>
      <w:r w:rsidRPr="00F45029">
        <w:rPr>
          <w:sz w:val="28"/>
          <w:szCs w:val="28"/>
        </w:rPr>
        <w:t> к террористической деятельности применительно к ст. 205.1 Уголовного кодекса Российской Федерации следует понимать убеждение другого лица в необходимости совершения одного или нескольких преступлений, перечисленных в приведенной выше статье. Способы склонения могут быть различными, включая применение психологического насилия.</w:t>
      </w:r>
    </w:p>
    <w:p w:rsidR="00F45029" w:rsidRPr="00F45029" w:rsidRDefault="00F45029" w:rsidP="00F450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5029">
        <w:rPr>
          <w:sz w:val="28"/>
          <w:szCs w:val="28"/>
        </w:rPr>
        <w:t>Также запрещенной является </w:t>
      </w:r>
      <w:r w:rsidRPr="00F45029">
        <w:rPr>
          <w:bCs/>
          <w:sz w:val="28"/>
          <w:szCs w:val="28"/>
        </w:rPr>
        <w:t>«вербовка»</w:t>
      </w:r>
      <w:r w:rsidRPr="00F45029">
        <w:rPr>
          <w:sz w:val="28"/>
          <w:szCs w:val="28"/>
        </w:rPr>
        <w:t>. Она представляет собой деятельность (подыскание, агитация, запись желающих и т. д.) по привлечению одного или нескольких лиц к участию в совершении хотя бы одного из перечисленных в статье 205.1 УК РФ преступлений. При вербовке исключается применение какого-либо насилия.</w:t>
      </w:r>
    </w:p>
    <w:p w:rsidR="00F45029" w:rsidRPr="00F45029" w:rsidRDefault="00F45029" w:rsidP="00F450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5029">
        <w:rPr>
          <w:bCs/>
          <w:sz w:val="28"/>
          <w:szCs w:val="28"/>
        </w:rPr>
        <w:t>Иное вовлечение</w:t>
      </w:r>
      <w:r w:rsidRPr="00F45029">
        <w:rPr>
          <w:sz w:val="28"/>
          <w:szCs w:val="28"/>
        </w:rPr>
        <w:t> лица в совершение преступления террористического характера означает совершение действий, направленных на возбуждение у лица желания совершить преступление, указанное в статье 205.1 УК РФ.</w:t>
      </w:r>
    </w:p>
    <w:p w:rsidR="00F45029" w:rsidRPr="00F45029" w:rsidRDefault="00F45029" w:rsidP="00F450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5029">
        <w:rPr>
          <w:sz w:val="28"/>
          <w:szCs w:val="28"/>
        </w:rPr>
        <w:t xml:space="preserve">Вооружение или подготовку лица в </w:t>
      </w:r>
      <w:proofErr w:type="gramStart"/>
      <w:r w:rsidRPr="00F45029">
        <w:rPr>
          <w:sz w:val="28"/>
          <w:szCs w:val="28"/>
        </w:rPr>
        <w:t>целях</w:t>
      </w:r>
      <w:proofErr w:type="gramEnd"/>
      <w:r w:rsidRPr="00F45029">
        <w:rPr>
          <w:sz w:val="28"/>
          <w:szCs w:val="28"/>
        </w:rPr>
        <w:t xml:space="preserve"> совершения преступлений террористического характера образуют те действия, которые связаны с предоставлением оружия, боеприпасов, взрывчатых веществ или взрывных устройств, проведением с лицом специальных занятий.</w:t>
      </w:r>
    </w:p>
    <w:p w:rsidR="00F45029" w:rsidRPr="00F45029" w:rsidRDefault="00F45029" w:rsidP="00F450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5029">
        <w:rPr>
          <w:sz w:val="28"/>
          <w:szCs w:val="28"/>
        </w:rPr>
        <w:t>Под </w:t>
      </w:r>
      <w:r w:rsidRPr="00F45029">
        <w:rPr>
          <w:bCs/>
          <w:sz w:val="28"/>
          <w:szCs w:val="28"/>
        </w:rPr>
        <w:t>финансированием терроризма</w:t>
      </w:r>
      <w:r w:rsidRPr="00F45029">
        <w:rPr>
          <w:sz w:val="28"/>
          <w:szCs w:val="28"/>
        </w:rPr>
        <w:t xml:space="preserve"> в </w:t>
      </w:r>
      <w:proofErr w:type="gramStart"/>
      <w:r w:rsidRPr="00F45029">
        <w:rPr>
          <w:sz w:val="28"/>
          <w:szCs w:val="28"/>
        </w:rPr>
        <w:t>Уголовном</w:t>
      </w:r>
      <w:proofErr w:type="gramEnd"/>
      <w:r w:rsidRPr="00F45029">
        <w:rPr>
          <w:sz w:val="28"/>
          <w:szCs w:val="28"/>
        </w:rPr>
        <w:t xml:space="preserve"> кодексе Российской Федерации понимается предоставление или сбор средств либо оказание финансовых услуг с осознанием того, что они предназначены для финансирования организации, подготовки или совершения хотя бы одного из преступлений террористической направленности.</w:t>
      </w:r>
    </w:p>
    <w:p w:rsidR="00F45029" w:rsidRPr="00F45029" w:rsidRDefault="00F45029" w:rsidP="00F450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5029">
        <w:rPr>
          <w:sz w:val="28"/>
          <w:szCs w:val="28"/>
        </w:rPr>
        <w:t>Ответственность за данные преступления строгая, санкция статьи 205.1 УК РФ предусматривает в качестве наказания лишение свободы на срок вплоть до пятнадцати лет.</w:t>
      </w:r>
    </w:p>
    <w:p w:rsidR="00F45029" w:rsidRDefault="00F45029" w:rsidP="00C43D2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3D20" w:rsidRDefault="00C43D20" w:rsidP="00F4502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50DC9" w:rsidRPr="001674D0" w:rsidRDefault="00050DC9" w:rsidP="00206E8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058E7" w:rsidRDefault="002F0C46" w:rsidP="00F43C6F">
      <w:pPr>
        <w:jc w:val="both"/>
        <w:rPr>
          <w:sz w:val="28"/>
          <w:szCs w:val="28"/>
        </w:rPr>
      </w:pPr>
      <w:r w:rsidRPr="001674D0">
        <w:rPr>
          <w:sz w:val="28"/>
          <w:szCs w:val="28"/>
        </w:rPr>
        <w:t>Подготовлено прокуратурой Ненецкого автономного округа</w:t>
      </w:r>
    </w:p>
    <w:p w:rsidR="009058E7" w:rsidRPr="001674D0" w:rsidRDefault="009058E7">
      <w:pPr>
        <w:jc w:val="both"/>
        <w:rPr>
          <w:sz w:val="28"/>
          <w:szCs w:val="28"/>
        </w:rPr>
      </w:pPr>
    </w:p>
    <w:sectPr w:rsidR="009058E7" w:rsidRPr="0016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D7D"/>
    <w:multiLevelType w:val="multilevel"/>
    <w:tmpl w:val="632E7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E4509"/>
    <w:multiLevelType w:val="multilevel"/>
    <w:tmpl w:val="41C69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862C8"/>
    <w:multiLevelType w:val="multilevel"/>
    <w:tmpl w:val="D262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7D27B3"/>
    <w:multiLevelType w:val="multilevel"/>
    <w:tmpl w:val="763C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35E95"/>
    <w:multiLevelType w:val="multilevel"/>
    <w:tmpl w:val="742C3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543E4D"/>
    <w:multiLevelType w:val="multilevel"/>
    <w:tmpl w:val="B98A8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70"/>
    <w:rsid w:val="00050DC9"/>
    <w:rsid w:val="0006133B"/>
    <w:rsid w:val="000631EA"/>
    <w:rsid w:val="00066BA5"/>
    <w:rsid w:val="00070610"/>
    <w:rsid w:val="000B2944"/>
    <w:rsid w:val="00100596"/>
    <w:rsid w:val="001037CD"/>
    <w:rsid w:val="001117E7"/>
    <w:rsid w:val="00113361"/>
    <w:rsid w:val="0011504D"/>
    <w:rsid w:val="00115E22"/>
    <w:rsid w:val="00116E5C"/>
    <w:rsid w:val="00127B87"/>
    <w:rsid w:val="001674D0"/>
    <w:rsid w:val="00176002"/>
    <w:rsid w:val="001761FC"/>
    <w:rsid w:val="00206E84"/>
    <w:rsid w:val="00213DF1"/>
    <w:rsid w:val="00263EE6"/>
    <w:rsid w:val="00283EDC"/>
    <w:rsid w:val="00293A72"/>
    <w:rsid w:val="002942CD"/>
    <w:rsid w:val="00294F2A"/>
    <w:rsid w:val="00297EF9"/>
    <w:rsid w:val="002B298F"/>
    <w:rsid w:val="002B68D6"/>
    <w:rsid w:val="002C19F4"/>
    <w:rsid w:val="002F0C46"/>
    <w:rsid w:val="00356794"/>
    <w:rsid w:val="00363A8E"/>
    <w:rsid w:val="00370A4D"/>
    <w:rsid w:val="003734AF"/>
    <w:rsid w:val="003F4C5F"/>
    <w:rsid w:val="00400B12"/>
    <w:rsid w:val="0041670A"/>
    <w:rsid w:val="00450CCF"/>
    <w:rsid w:val="00470782"/>
    <w:rsid w:val="004A55E8"/>
    <w:rsid w:val="004D45CE"/>
    <w:rsid w:val="004D5D82"/>
    <w:rsid w:val="004F3179"/>
    <w:rsid w:val="00520259"/>
    <w:rsid w:val="005220B0"/>
    <w:rsid w:val="00597EFB"/>
    <w:rsid w:val="005A6970"/>
    <w:rsid w:val="005B24DD"/>
    <w:rsid w:val="005B3DA3"/>
    <w:rsid w:val="005C67D1"/>
    <w:rsid w:val="00615A0B"/>
    <w:rsid w:val="00630000"/>
    <w:rsid w:val="0064459A"/>
    <w:rsid w:val="00661BEC"/>
    <w:rsid w:val="006641D1"/>
    <w:rsid w:val="00675E01"/>
    <w:rsid w:val="006A18C2"/>
    <w:rsid w:val="006A3B57"/>
    <w:rsid w:val="006B2E76"/>
    <w:rsid w:val="006C64B4"/>
    <w:rsid w:val="006D5B71"/>
    <w:rsid w:val="006D78BC"/>
    <w:rsid w:val="00724C03"/>
    <w:rsid w:val="007443C2"/>
    <w:rsid w:val="00754875"/>
    <w:rsid w:val="00757AAF"/>
    <w:rsid w:val="007956BC"/>
    <w:rsid w:val="007958BE"/>
    <w:rsid w:val="007B6142"/>
    <w:rsid w:val="007C48A6"/>
    <w:rsid w:val="0081372A"/>
    <w:rsid w:val="00814D4A"/>
    <w:rsid w:val="008402AD"/>
    <w:rsid w:val="0087372D"/>
    <w:rsid w:val="008A2003"/>
    <w:rsid w:val="008C7EA0"/>
    <w:rsid w:val="008D239D"/>
    <w:rsid w:val="008E0932"/>
    <w:rsid w:val="009058E7"/>
    <w:rsid w:val="00913C96"/>
    <w:rsid w:val="00941839"/>
    <w:rsid w:val="00944756"/>
    <w:rsid w:val="00945CF1"/>
    <w:rsid w:val="00952273"/>
    <w:rsid w:val="00960BBD"/>
    <w:rsid w:val="009B3A94"/>
    <w:rsid w:val="009C41D0"/>
    <w:rsid w:val="009C6F25"/>
    <w:rsid w:val="009D3DBC"/>
    <w:rsid w:val="009D4D8D"/>
    <w:rsid w:val="009E01E0"/>
    <w:rsid w:val="00A10CE6"/>
    <w:rsid w:val="00A2094E"/>
    <w:rsid w:val="00A20F9C"/>
    <w:rsid w:val="00A2767E"/>
    <w:rsid w:val="00A42B5F"/>
    <w:rsid w:val="00A44224"/>
    <w:rsid w:val="00A65224"/>
    <w:rsid w:val="00A70C4A"/>
    <w:rsid w:val="00A756E9"/>
    <w:rsid w:val="00A7652C"/>
    <w:rsid w:val="00AB2B48"/>
    <w:rsid w:val="00AC7EA7"/>
    <w:rsid w:val="00AF7827"/>
    <w:rsid w:val="00B5740F"/>
    <w:rsid w:val="00B85377"/>
    <w:rsid w:val="00B94416"/>
    <w:rsid w:val="00BA243C"/>
    <w:rsid w:val="00BB28E3"/>
    <w:rsid w:val="00BD1B1C"/>
    <w:rsid w:val="00BF6BAF"/>
    <w:rsid w:val="00C03801"/>
    <w:rsid w:val="00C14945"/>
    <w:rsid w:val="00C34C9C"/>
    <w:rsid w:val="00C35A64"/>
    <w:rsid w:val="00C43D20"/>
    <w:rsid w:val="00C46D8B"/>
    <w:rsid w:val="00C8105C"/>
    <w:rsid w:val="00C861B5"/>
    <w:rsid w:val="00CA4E6C"/>
    <w:rsid w:val="00CD24C8"/>
    <w:rsid w:val="00D27B41"/>
    <w:rsid w:val="00D30F98"/>
    <w:rsid w:val="00D538D7"/>
    <w:rsid w:val="00D918F1"/>
    <w:rsid w:val="00D94D61"/>
    <w:rsid w:val="00D961B7"/>
    <w:rsid w:val="00DC2AAC"/>
    <w:rsid w:val="00DF5D93"/>
    <w:rsid w:val="00E314F5"/>
    <w:rsid w:val="00E53735"/>
    <w:rsid w:val="00E56919"/>
    <w:rsid w:val="00E65A50"/>
    <w:rsid w:val="00E92F87"/>
    <w:rsid w:val="00EB01B1"/>
    <w:rsid w:val="00EC3019"/>
    <w:rsid w:val="00EE4CFC"/>
    <w:rsid w:val="00EF14C0"/>
    <w:rsid w:val="00F34230"/>
    <w:rsid w:val="00F43C6F"/>
    <w:rsid w:val="00F45029"/>
    <w:rsid w:val="00F4771A"/>
    <w:rsid w:val="00F60FF6"/>
    <w:rsid w:val="00F6399D"/>
    <w:rsid w:val="00F6716E"/>
    <w:rsid w:val="00F95F70"/>
    <w:rsid w:val="00FB5D02"/>
    <w:rsid w:val="00FB6B78"/>
    <w:rsid w:val="00FE07F8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97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60F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8105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C810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60FF6"/>
    <w:rPr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81372A"/>
    <w:pPr>
      <w:spacing w:before="100" w:beforeAutospacing="1" w:after="100" w:afterAutospacing="1"/>
    </w:pPr>
  </w:style>
  <w:style w:type="character" w:customStyle="1" w:styleId="meta-date">
    <w:name w:val="meta-date"/>
    <w:rsid w:val="00C14945"/>
  </w:style>
  <w:style w:type="character" w:customStyle="1" w:styleId="posted-on">
    <w:name w:val="posted-on"/>
    <w:rsid w:val="00C14945"/>
  </w:style>
  <w:style w:type="character" w:styleId="a6">
    <w:name w:val="Hyperlink"/>
    <w:uiPriority w:val="99"/>
    <w:unhideWhenUsed/>
    <w:rsid w:val="00C14945"/>
    <w:rPr>
      <w:color w:val="0000FF"/>
      <w:u w:val="single"/>
    </w:rPr>
  </w:style>
  <w:style w:type="character" w:customStyle="1" w:styleId="sep">
    <w:name w:val="sep"/>
    <w:rsid w:val="00C14945"/>
  </w:style>
  <w:style w:type="character" w:customStyle="1" w:styleId="meta-category">
    <w:name w:val="meta-category"/>
    <w:rsid w:val="00C14945"/>
  </w:style>
  <w:style w:type="character" w:customStyle="1" w:styleId="cat-links">
    <w:name w:val="cat-links"/>
    <w:rsid w:val="00C14945"/>
  </w:style>
  <w:style w:type="character" w:styleId="a7">
    <w:name w:val="Strong"/>
    <w:uiPriority w:val="22"/>
    <w:qFormat/>
    <w:rsid w:val="00960B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97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60F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8105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C810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60FF6"/>
    <w:rPr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81372A"/>
    <w:pPr>
      <w:spacing w:before="100" w:beforeAutospacing="1" w:after="100" w:afterAutospacing="1"/>
    </w:pPr>
  </w:style>
  <w:style w:type="character" w:customStyle="1" w:styleId="meta-date">
    <w:name w:val="meta-date"/>
    <w:rsid w:val="00C14945"/>
  </w:style>
  <w:style w:type="character" w:customStyle="1" w:styleId="posted-on">
    <w:name w:val="posted-on"/>
    <w:rsid w:val="00C14945"/>
  </w:style>
  <w:style w:type="character" w:styleId="a6">
    <w:name w:val="Hyperlink"/>
    <w:uiPriority w:val="99"/>
    <w:unhideWhenUsed/>
    <w:rsid w:val="00C14945"/>
    <w:rPr>
      <w:color w:val="0000FF"/>
      <w:u w:val="single"/>
    </w:rPr>
  </w:style>
  <w:style w:type="character" w:customStyle="1" w:styleId="sep">
    <w:name w:val="sep"/>
    <w:rsid w:val="00C14945"/>
  </w:style>
  <w:style w:type="character" w:customStyle="1" w:styleId="meta-category">
    <w:name w:val="meta-category"/>
    <w:rsid w:val="00C14945"/>
  </w:style>
  <w:style w:type="character" w:customStyle="1" w:styleId="cat-links">
    <w:name w:val="cat-links"/>
    <w:rsid w:val="00C14945"/>
  </w:style>
  <w:style w:type="character" w:styleId="a7">
    <w:name w:val="Strong"/>
    <w:uiPriority w:val="22"/>
    <w:qFormat/>
    <w:rsid w:val="00960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3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08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76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4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32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5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905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3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0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92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77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09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37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56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51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28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16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81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04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88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0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36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19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9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company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Customer</dc:creator>
  <cp:lastModifiedBy>dacuk.o.v</cp:lastModifiedBy>
  <cp:revision>2</cp:revision>
  <cp:lastPrinted>2020-04-22T11:11:00Z</cp:lastPrinted>
  <dcterms:created xsi:type="dcterms:W3CDTF">2022-06-29T14:38:00Z</dcterms:created>
  <dcterms:modified xsi:type="dcterms:W3CDTF">2022-06-29T14:38:00Z</dcterms:modified>
</cp:coreProperties>
</file>