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1EE" w14:textId="77777777" w:rsidR="00EA781E" w:rsidRPr="00EA781E" w:rsidRDefault="00EA781E" w:rsidP="00EA781E">
      <w:pPr>
        <w:spacing w:after="0" w:line="240" w:lineRule="auto"/>
        <w:jc w:val="center"/>
        <w:rPr>
          <w:rFonts w:ascii="Times New Roman" w:eastAsia="Times New Roman" w:hAnsi="Times New Roman" w:cs="Times New Roman"/>
          <w:b/>
          <w:bCs/>
          <w:sz w:val="28"/>
          <w:szCs w:val="28"/>
          <w:lang w:eastAsia="ru-RU"/>
        </w:rPr>
      </w:pPr>
      <w:bookmarkStart w:id="0" w:name="_GoBack"/>
      <w:r w:rsidRPr="00EA781E">
        <w:rPr>
          <w:rFonts w:ascii="Times New Roman" w:eastAsia="Times New Roman" w:hAnsi="Times New Roman" w:cs="Times New Roman"/>
          <w:b/>
          <w:bCs/>
          <w:sz w:val="28"/>
          <w:szCs w:val="28"/>
          <w:lang w:eastAsia="ru-RU"/>
        </w:rPr>
        <w:t xml:space="preserve">Утверждено Положение о проведении </w:t>
      </w:r>
      <w:proofErr w:type="spellStart"/>
      <w:r w:rsidRPr="00EA781E">
        <w:rPr>
          <w:rFonts w:ascii="Times New Roman" w:eastAsia="Times New Roman" w:hAnsi="Times New Roman" w:cs="Times New Roman"/>
          <w:b/>
          <w:bCs/>
          <w:sz w:val="28"/>
          <w:szCs w:val="28"/>
          <w:lang w:eastAsia="ru-RU"/>
        </w:rPr>
        <w:t>Росимуществом</w:t>
      </w:r>
      <w:proofErr w:type="spellEnd"/>
      <w:r w:rsidRPr="00EA781E">
        <w:rPr>
          <w:rFonts w:ascii="Times New Roman" w:eastAsia="Times New Roman" w:hAnsi="Times New Roman" w:cs="Times New Roman"/>
          <w:b/>
          <w:bCs/>
          <w:sz w:val="28"/>
          <w:szCs w:val="28"/>
          <w:lang w:eastAsia="ru-RU"/>
        </w:rPr>
        <w:t xml:space="preserve"> проверок эффективного использования и обеспечения сохранности федерального имущества</w:t>
      </w:r>
    </w:p>
    <w:bookmarkEnd w:id="0"/>
    <w:p w14:paraId="6DF4A20D" w14:textId="77777777" w:rsidR="00EA781E" w:rsidRPr="00EA781E" w:rsidRDefault="00EA781E" w:rsidP="009E2614">
      <w:pPr>
        <w:spacing w:after="0" w:line="240" w:lineRule="auto"/>
        <w:jc w:val="center"/>
        <w:rPr>
          <w:rFonts w:ascii="Times New Roman" w:eastAsia="Times New Roman" w:hAnsi="Times New Roman" w:cs="Times New Roman"/>
          <w:b/>
          <w:bCs/>
          <w:sz w:val="28"/>
          <w:szCs w:val="28"/>
          <w:lang w:eastAsia="ru-RU"/>
        </w:rPr>
      </w:pPr>
    </w:p>
    <w:p w14:paraId="7728879C" w14:textId="77777777" w:rsidR="00EA781E" w:rsidRPr="00EA781E" w:rsidRDefault="00EA781E" w:rsidP="00EA781E">
      <w:pPr>
        <w:spacing w:after="0" w:line="240" w:lineRule="auto"/>
        <w:ind w:firstLine="709"/>
        <w:jc w:val="both"/>
        <w:rPr>
          <w:rFonts w:ascii="Times New Roman" w:eastAsia="Times New Roman" w:hAnsi="Times New Roman" w:cs="Times New Roman"/>
          <w:sz w:val="28"/>
          <w:szCs w:val="28"/>
          <w:lang w:eastAsia="ru-RU"/>
        </w:rPr>
      </w:pPr>
      <w:r w:rsidRPr="00EA781E">
        <w:rPr>
          <w:rFonts w:ascii="Times New Roman" w:eastAsia="Times New Roman" w:hAnsi="Times New Roman" w:cs="Times New Roman"/>
          <w:sz w:val="28"/>
          <w:szCs w:val="28"/>
          <w:lang w:eastAsia="ru-RU"/>
        </w:rPr>
        <w:t xml:space="preserve">Постановлением Правительства Российской Федерации от 14.03.2024 № 302 утверждено Положение о проведении </w:t>
      </w:r>
      <w:proofErr w:type="spellStart"/>
      <w:r w:rsidRPr="00EA781E">
        <w:rPr>
          <w:rFonts w:ascii="Times New Roman" w:eastAsia="Times New Roman" w:hAnsi="Times New Roman" w:cs="Times New Roman"/>
          <w:sz w:val="28"/>
          <w:szCs w:val="28"/>
          <w:lang w:eastAsia="ru-RU"/>
        </w:rPr>
        <w:t>Росимуществом</w:t>
      </w:r>
      <w:proofErr w:type="spellEnd"/>
      <w:r w:rsidRPr="00EA781E">
        <w:rPr>
          <w:rFonts w:ascii="Times New Roman" w:eastAsia="Times New Roman" w:hAnsi="Times New Roman" w:cs="Times New Roman"/>
          <w:sz w:val="28"/>
          <w:szCs w:val="28"/>
          <w:lang w:eastAsia="ru-RU"/>
        </w:rPr>
        <w:t xml:space="preserve"> проверок сохранности и эффективного использования федерального имущества.</w:t>
      </w:r>
    </w:p>
    <w:p w14:paraId="68E770D2" w14:textId="77777777" w:rsidR="00EA781E" w:rsidRPr="00EA781E" w:rsidRDefault="00EA781E" w:rsidP="00EA781E">
      <w:pPr>
        <w:spacing w:after="0" w:line="240" w:lineRule="auto"/>
        <w:ind w:firstLine="709"/>
        <w:jc w:val="both"/>
        <w:rPr>
          <w:rFonts w:ascii="Times New Roman" w:eastAsia="Times New Roman" w:hAnsi="Times New Roman" w:cs="Times New Roman"/>
          <w:sz w:val="28"/>
          <w:szCs w:val="28"/>
          <w:lang w:eastAsia="ru-RU"/>
        </w:rPr>
      </w:pPr>
      <w:proofErr w:type="gramStart"/>
      <w:r w:rsidRPr="00EA781E">
        <w:rPr>
          <w:rFonts w:ascii="Times New Roman" w:eastAsia="Times New Roman" w:hAnsi="Times New Roman" w:cs="Times New Roman"/>
          <w:sz w:val="28"/>
          <w:szCs w:val="28"/>
          <w:lang w:eastAsia="ru-RU"/>
        </w:rPr>
        <w:t xml:space="preserve">Документ устанавливает порядок проведения </w:t>
      </w:r>
      <w:proofErr w:type="spellStart"/>
      <w:r w:rsidRPr="00EA781E">
        <w:rPr>
          <w:rFonts w:ascii="Times New Roman" w:eastAsia="Times New Roman" w:hAnsi="Times New Roman" w:cs="Times New Roman"/>
          <w:sz w:val="28"/>
          <w:szCs w:val="28"/>
          <w:lang w:eastAsia="ru-RU"/>
        </w:rPr>
        <w:t>Росимуществом</w:t>
      </w:r>
      <w:proofErr w:type="spellEnd"/>
      <w:r w:rsidRPr="00EA781E">
        <w:rPr>
          <w:rFonts w:ascii="Times New Roman" w:eastAsia="Times New Roman" w:hAnsi="Times New Roman" w:cs="Times New Roman"/>
          <w:sz w:val="28"/>
          <w:szCs w:val="28"/>
          <w:lang w:eastAsia="ru-RU"/>
        </w:rPr>
        <w:t xml:space="preserve"> и его территориальным органом осмотра и проверок эффективного использования и обеспечения сохранности федерального имущества, закрепленного за федеральными органами исполнительной власти (их территориальными органами) или иными федеральными органами государственной власти (федеральными государственными органами), федеральными государственными бюджетными учреждениями, федеральными казенными учреждениями, федеральными автономными учреждениями, федеральными государственными унитарными предприятиями, федеральными казенными предприятиями, а также порядок изъятия излишнего, неиспользуемого</w:t>
      </w:r>
      <w:proofErr w:type="gramEnd"/>
      <w:r w:rsidRPr="00EA781E">
        <w:rPr>
          <w:rFonts w:ascii="Times New Roman" w:eastAsia="Times New Roman" w:hAnsi="Times New Roman" w:cs="Times New Roman"/>
          <w:sz w:val="28"/>
          <w:szCs w:val="28"/>
          <w:lang w:eastAsia="ru-RU"/>
        </w:rPr>
        <w:t xml:space="preserve"> или используемого не по назначению федерального имущества, закрепленного на праве оперативного управления.</w:t>
      </w:r>
    </w:p>
    <w:p w14:paraId="11E01084" w14:textId="77777777" w:rsidR="00EA781E" w:rsidRPr="00EA781E" w:rsidRDefault="00EA781E" w:rsidP="00EA781E">
      <w:pPr>
        <w:spacing w:after="0" w:line="240" w:lineRule="auto"/>
        <w:ind w:firstLine="709"/>
        <w:jc w:val="both"/>
        <w:rPr>
          <w:rFonts w:ascii="Times New Roman" w:eastAsia="Times New Roman" w:hAnsi="Times New Roman" w:cs="Times New Roman"/>
          <w:sz w:val="28"/>
          <w:szCs w:val="28"/>
          <w:lang w:eastAsia="ru-RU"/>
        </w:rPr>
      </w:pPr>
      <w:r w:rsidRPr="00EA781E">
        <w:rPr>
          <w:rFonts w:ascii="Times New Roman" w:eastAsia="Times New Roman" w:hAnsi="Times New Roman" w:cs="Times New Roman"/>
          <w:sz w:val="28"/>
          <w:szCs w:val="28"/>
          <w:lang w:eastAsia="ru-RU"/>
        </w:rPr>
        <w:t>Постановление вступает в силу по истечении 3 месяцев со дня его официального опубликования, за исключением отдельных положений, которые вступают в силу со дня его официального опубликования.</w:t>
      </w:r>
    </w:p>
    <w:p w14:paraId="5CF9C1AF" w14:textId="77777777" w:rsidR="00EA781E" w:rsidRPr="00EA781E" w:rsidRDefault="00EA781E" w:rsidP="009E2614">
      <w:pPr>
        <w:spacing w:after="0" w:line="240" w:lineRule="auto"/>
        <w:jc w:val="center"/>
        <w:rPr>
          <w:rFonts w:ascii="Times New Roman" w:eastAsia="Times New Roman" w:hAnsi="Times New Roman" w:cs="Times New Roman"/>
          <w:b/>
          <w:bCs/>
          <w:sz w:val="28"/>
          <w:szCs w:val="28"/>
          <w:lang w:eastAsia="ru-RU"/>
        </w:rPr>
      </w:pPr>
    </w:p>
    <w:p w14:paraId="38395CE0" w14:textId="77777777" w:rsidR="00EA781E" w:rsidRPr="00EA781E" w:rsidRDefault="00EA781E" w:rsidP="009E2614">
      <w:pPr>
        <w:spacing w:after="0" w:line="240" w:lineRule="auto"/>
        <w:jc w:val="center"/>
        <w:rPr>
          <w:rFonts w:ascii="Times New Roman" w:eastAsia="Times New Roman" w:hAnsi="Times New Roman" w:cs="Times New Roman"/>
          <w:b/>
          <w:bCs/>
          <w:sz w:val="28"/>
          <w:szCs w:val="28"/>
          <w:lang w:eastAsia="ru-RU"/>
        </w:rPr>
      </w:pPr>
    </w:p>
    <w:p w14:paraId="2057D6B7" w14:textId="77777777" w:rsidR="00077C35" w:rsidRPr="00077C35" w:rsidRDefault="00077C35" w:rsidP="00077C35">
      <w:pPr>
        <w:spacing w:after="0" w:line="240" w:lineRule="auto"/>
        <w:rPr>
          <w:rFonts w:ascii="Times New Roman" w:eastAsia="Times New Roman" w:hAnsi="Times New Roman" w:cs="Times New Roman"/>
          <w:vanish/>
          <w:sz w:val="24"/>
          <w:szCs w:val="24"/>
          <w:lang w:eastAsia="ru-RU"/>
        </w:rPr>
      </w:pPr>
    </w:p>
    <w:p w14:paraId="600C3D05" w14:textId="77777777" w:rsidR="00126E53" w:rsidRDefault="00EA781E"/>
    <w:sectPr w:rsidR="0012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37F10"/>
    <w:multiLevelType w:val="hybridMultilevel"/>
    <w:tmpl w:val="A5425C94"/>
    <w:lvl w:ilvl="0" w:tplc="78F4CC7C">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C"/>
    <w:rsid w:val="00047975"/>
    <w:rsid w:val="00077C35"/>
    <w:rsid w:val="001028A3"/>
    <w:rsid w:val="00104A37"/>
    <w:rsid w:val="001E1CBD"/>
    <w:rsid w:val="003D0546"/>
    <w:rsid w:val="00475480"/>
    <w:rsid w:val="00762DB7"/>
    <w:rsid w:val="0077088F"/>
    <w:rsid w:val="008C3453"/>
    <w:rsid w:val="008D6ACC"/>
    <w:rsid w:val="0094053B"/>
    <w:rsid w:val="009843A6"/>
    <w:rsid w:val="009E2614"/>
    <w:rsid w:val="00D754C8"/>
    <w:rsid w:val="00EA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9968">
      <w:bodyDiv w:val="1"/>
      <w:marLeft w:val="0"/>
      <w:marRight w:val="0"/>
      <w:marTop w:val="0"/>
      <w:marBottom w:val="0"/>
      <w:divBdr>
        <w:top w:val="none" w:sz="0" w:space="0" w:color="auto"/>
        <w:left w:val="none" w:sz="0" w:space="0" w:color="auto"/>
        <w:bottom w:val="none" w:sz="0" w:space="0" w:color="auto"/>
        <w:right w:val="none" w:sz="0" w:space="0" w:color="auto"/>
      </w:divBdr>
    </w:div>
    <w:div w:id="463239186">
      <w:bodyDiv w:val="1"/>
      <w:marLeft w:val="0"/>
      <w:marRight w:val="0"/>
      <w:marTop w:val="0"/>
      <w:marBottom w:val="0"/>
      <w:divBdr>
        <w:top w:val="none" w:sz="0" w:space="0" w:color="auto"/>
        <w:left w:val="none" w:sz="0" w:space="0" w:color="auto"/>
        <w:bottom w:val="none" w:sz="0" w:space="0" w:color="auto"/>
        <w:right w:val="none" w:sz="0" w:space="0" w:color="auto"/>
      </w:divBdr>
      <w:divsChild>
        <w:div w:id="1030452221">
          <w:marLeft w:val="0"/>
          <w:marRight w:val="0"/>
          <w:marTop w:val="0"/>
          <w:marBottom w:val="0"/>
          <w:divBdr>
            <w:top w:val="none" w:sz="0" w:space="0" w:color="auto"/>
            <w:left w:val="none" w:sz="0" w:space="0" w:color="auto"/>
            <w:bottom w:val="none" w:sz="0" w:space="0" w:color="auto"/>
            <w:right w:val="none" w:sz="0" w:space="0" w:color="auto"/>
          </w:divBdr>
        </w:div>
        <w:div w:id="354426776">
          <w:marLeft w:val="0"/>
          <w:marRight w:val="0"/>
          <w:marTop w:val="0"/>
          <w:marBottom w:val="0"/>
          <w:divBdr>
            <w:top w:val="none" w:sz="0" w:space="0" w:color="auto"/>
            <w:left w:val="none" w:sz="0" w:space="0" w:color="auto"/>
            <w:bottom w:val="none" w:sz="0" w:space="0" w:color="auto"/>
            <w:right w:val="none" w:sz="0" w:space="0" w:color="auto"/>
          </w:divBdr>
        </w:div>
        <w:div w:id="1868761657">
          <w:marLeft w:val="0"/>
          <w:marRight w:val="0"/>
          <w:marTop w:val="0"/>
          <w:marBottom w:val="0"/>
          <w:divBdr>
            <w:top w:val="none" w:sz="0" w:space="0" w:color="auto"/>
            <w:left w:val="none" w:sz="0" w:space="0" w:color="auto"/>
            <w:bottom w:val="none" w:sz="0" w:space="0" w:color="auto"/>
            <w:right w:val="none" w:sz="0" w:space="0" w:color="auto"/>
          </w:divBdr>
        </w:div>
        <w:div w:id="723797786">
          <w:marLeft w:val="0"/>
          <w:marRight w:val="0"/>
          <w:marTop w:val="0"/>
          <w:marBottom w:val="0"/>
          <w:divBdr>
            <w:top w:val="none" w:sz="0" w:space="0" w:color="auto"/>
            <w:left w:val="none" w:sz="0" w:space="0" w:color="auto"/>
            <w:bottom w:val="none" w:sz="0" w:space="0" w:color="auto"/>
            <w:right w:val="none" w:sz="0" w:space="0" w:color="auto"/>
          </w:divBdr>
        </w:div>
        <w:div w:id="628827034">
          <w:marLeft w:val="0"/>
          <w:marRight w:val="0"/>
          <w:marTop w:val="0"/>
          <w:marBottom w:val="0"/>
          <w:divBdr>
            <w:top w:val="none" w:sz="0" w:space="0" w:color="auto"/>
            <w:left w:val="none" w:sz="0" w:space="0" w:color="auto"/>
            <w:bottom w:val="none" w:sz="0" w:space="0" w:color="auto"/>
            <w:right w:val="none" w:sz="0" w:space="0" w:color="auto"/>
          </w:divBdr>
        </w:div>
      </w:divsChild>
    </w:div>
    <w:div w:id="553200144">
      <w:bodyDiv w:val="1"/>
      <w:marLeft w:val="0"/>
      <w:marRight w:val="0"/>
      <w:marTop w:val="0"/>
      <w:marBottom w:val="0"/>
      <w:divBdr>
        <w:top w:val="none" w:sz="0" w:space="0" w:color="auto"/>
        <w:left w:val="none" w:sz="0" w:space="0" w:color="auto"/>
        <w:bottom w:val="none" w:sz="0" w:space="0" w:color="auto"/>
        <w:right w:val="none" w:sz="0" w:space="0" w:color="auto"/>
      </w:divBdr>
      <w:divsChild>
        <w:div w:id="689068623">
          <w:marLeft w:val="0"/>
          <w:marRight w:val="0"/>
          <w:marTop w:val="0"/>
          <w:marBottom w:val="960"/>
          <w:divBdr>
            <w:top w:val="none" w:sz="0" w:space="0" w:color="auto"/>
            <w:left w:val="none" w:sz="0" w:space="0" w:color="auto"/>
            <w:bottom w:val="none" w:sz="0" w:space="0" w:color="auto"/>
            <w:right w:val="none" w:sz="0" w:space="0" w:color="auto"/>
          </w:divBdr>
        </w:div>
      </w:divsChild>
    </w:div>
    <w:div w:id="773942315">
      <w:bodyDiv w:val="1"/>
      <w:marLeft w:val="0"/>
      <w:marRight w:val="0"/>
      <w:marTop w:val="0"/>
      <w:marBottom w:val="0"/>
      <w:divBdr>
        <w:top w:val="none" w:sz="0" w:space="0" w:color="auto"/>
        <w:left w:val="none" w:sz="0" w:space="0" w:color="auto"/>
        <w:bottom w:val="none" w:sz="0" w:space="0" w:color="auto"/>
        <w:right w:val="none" w:sz="0" w:space="0" w:color="auto"/>
      </w:divBdr>
    </w:div>
    <w:div w:id="836266504">
      <w:bodyDiv w:val="1"/>
      <w:marLeft w:val="0"/>
      <w:marRight w:val="0"/>
      <w:marTop w:val="0"/>
      <w:marBottom w:val="0"/>
      <w:divBdr>
        <w:top w:val="none" w:sz="0" w:space="0" w:color="auto"/>
        <w:left w:val="none" w:sz="0" w:space="0" w:color="auto"/>
        <w:bottom w:val="none" w:sz="0" w:space="0" w:color="auto"/>
        <w:right w:val="none" w:sz="0" w:space="0" w:color="auto"/>
      </w:divBdr>
      <w:divsChild>
        <w:div w:id="1376614118">
          <w:marLeft w:val="0"/>
          <w:marRight w:val="0"/>
          <w:marTop w:val="0"/>
          <w:marBottom w:val="960"/>
          <w:divBdr>
            <w:top w:val="none" w:sz="0" w:space="0" w:color="auto"/>
            <w:left w:val="none" w:sz="0" w:space="0" w:color="auto"/>
            <w:bottom w:val="none" w:sz="0" w:space="0" w:color="auto"/>
            <w:right w:val="none" w:sz="0" w:space="0" w:color="auto"/>
          </w:divBdr>
        </w:div>
      </w:divsChild>
    </w:div>
    <w:div w:id="1120294701">
      <w:bodyDiv w:val="1"/>
      <w:marLeft w:val="0"/>
      <w:marRight w:val="0"/>
      <w:marTop w:val="0"/>
      <w:marBottom w:val="0"/>
      <w:divBdr>
        <w:top w:val="none" w:sz="0" w:space="0" w:color="auto"/>
        <w:left w:val="none" w:sz="0" w:space="0" w:color="auto"/>
        <w:bottom w:val="none" w:sz="0" w:space="0" w:color="auto"/>
        <w:right w:val="none" w:sz="0" w:space="0" w:color="auto"/>
      </w:divBdr>
      <w:divsChild>
        <w:div w:id="1018699079">
          <w:marLeft w:val="0"/>
          <w:marRight w:val="0"/>
          <w:marTop w:val="0"/>
          <w:marBottom w:val="0"/>
          <w:divBdr>
            <w:top w:val="none" w:sz="0" w:space="0" w:color="auto"/>
            <w:left w:val="none" w:sz="0" w:space="0" w:color="auto"/>
            <w:bottom w:val="none" w:sz="0" w:space="0" w:color="auto"/>
            <w:right w:val="none" w:sz="0" w:space="0" w:color="auto"/>
          </w:divBdr>
        </w:div>
        <w:div w:id="1873420147">
          <w:marLeft w:val="0"/>
          <w:marRight w:val="0"/>
          <w:marTop w:val="0"/>
          <w:marBottom w:val="0"/>
          <w:divBdr>
            <w:top w:val="none" w:sz="0" w:space="0" w:color="auto"/>
            <w:left w:val="none" w:sz="0" w:space="0" w:color="auto"/>
            <w:bottom w:val="none" w:sz="0" w:space="0" w:color="auto"/>
            <w:right w:val="none" w:sz="0" w:space="0" w:color="auto"/>
          </w:divBdr>
        </w:div>
        <w:div w:id="1558937361">
          <w:marLeft w:val="0"/>
          <w:marRight w:val="0"/>
          <w:marTop w:val="0"/>
          <w:marBottom w:val="0"/>
          <w:divBdr>
            <w:top w:val="none" w:sz="0" w:space="0" w:color="auto"/>
            <w:left w:val="none" w:sz="0" w:space="0" w:color="auto"/>
            <w:bottom w:val="none" w:sz="0" w:space="0" w:color="auto"/>
            <w:right w:val="none" w:sz="0" w:space="0" w:color="auto"/>
          </w:divBdr>
        </w:div>
        <w:div w:id="1182745054">
          <w:marLeft w:val="0"/>
          <w:marRight w:val="0"/>
          <w:marTop w:val="0"/>
          <w:marBottom w:val="0"/>
          <w:divBdr>
            <w:top w:val="none" w:sz="0" w:space="0" w:color="auto"/>
            <w:left w:val="none" w:sz="0" w:space="0" w:color="auto"/>
            <w:bottom w:val="none" w:sz="0" w:space="0" w:color="auto"/>
            <w:right w:val="none" w:sz="0" w:space="0" w:color="auto"/>
          </w:divBdr>
        </w:div>
        <w:div w:id="1761026227">
          <w:marLeft w:val="0"/>
          <w:marRight w:val="0"/>
          <w:marTop w:val="0"/>
          <w:marBottom w:val="0"/>
          <w:divBdr>
            <w:top w:val="none" w:sz="0" w:space="0" w:color="auto"/>
            <w:left w:val="none" w:sz="0" w:space="0" w:color="auto"/>
            <w:bottom w:val="none" w:sz="0" w:space="0" w:color="auto"/>
            <w:right w:val="none" w:sz="0" w:space="0" w:color="auto"/>
          </w:divBdr>
        </w:div>
      </w:divsChild>
    </w:div>
    <w:div w:id="1153377019">
      <w:bodyDiv w:val="1"/>
      <w:marLeft w:val="0"/>
      <w:marRight w:val="0"/>
      <w:marTop w:val="0"/>
      <w:marBottom w:val="0"/>
      <w:divBdr>
        <w:top w:val="none" w:sz="0" w:space="0" w:color="auto"/>
        <w:left w:val="none" w:sz="0" w:space="0" w:color="auto"/>
        <w:bottom w:val="none" w:sz="0" w:space="0" w:color="auto"/>
        <w:right w:val="none" w:sz="0" w:space="0" w:color="auto"/>
      </w:divBdr>
    </w:div>
    <w:div w:id="20117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Шонин Сергей Павлович</dc:creator>
  <cp:lastModifiedBy>Новиков Антон Александрович</cp:lastModifiedBy>
  <cp:revision>2</cp:revision>
  <dcterms:created xsi:type="dcterms:W3CDTF">2024-04-15T13:02:00Z</dcterms:created>
  <dcterms:modified xsi:type="dcterms:W3CDTF">2024-04-15T13:02:00Z</dcterms:modified>
</cp:coreProperties>
</file>