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1C4A76">
        <w:rPr>
          <w:b/>
          <w:bCs/>
          <w:color w:val="333333"/>
          <w:sz w:val="28"/>
          <w:szCs w:val="28"/>
        </w:rPr>
        <w:t>Порядок прекращения судимости</w:t>
      </w:r>
    </w:p>
    <w:bookmarkEnd w:id="0"/>
    <w:p w:rsidR="009457F7" w:rsidRDefault="009457F7"/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 xml:space="preserve">Судимость в </w:t>
      </w:r>
      <w:proofErr w:type="gramStart"/>
      <w:r w:rsidRPr="001C4A76">
        <w:rPr>
          <w:color w:val="333333"/>
          <w:sz w:val="28"/>
          <w:szCs w:val="28"/>
        </w:rPr>
        <w:t>соответствии</w:t>
      </w:r>
      <w:proofErr w:type="gramEnd"/>
      <w:r w:rsidRPr="001C4A76">
        <w:rPr>
          <w:color w:val="333333"/>
          <w:sz w:val="28"/>
          <w:szCs w:val="28"/>
        </w:rPr>
        <w:t xml:space="preserve"> с Уголовным кодексом РФ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Существуют два вида прекращения судимости: погашение и снятие.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 xml:space="preserve">Погашение судимости - прекращение этого правового последствия после истечения установленного законом срока. С погашением судимости снимаются все ее правовые </w:t>
      </w:r>
      <w:proofErr w:type="gramStart"/>
      <w:r w:rsidRPr="001C4A76">
        <w:rPr>
          <w:color w:val="333333"/>
          <w:sz w:val="28"/>
          <w:szCs w:val="28"/>
        </w:rPr>
        <w:t>последствия</w:t>
      </w:r>
      <w:proofErr w:type="gramEnd"/>
      <w:r w:rsidRPr="001C4A76">
        <w:rPr>
          <w:color w:val="333333"/>
          <w:sz w:val="28"/>
          <w:szCs w:val="28"/>
        </w:rPr>
        <w:t xml:space="preserve"> и лицо считается несудимым.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Сроки погашения судимости определяются характером и степенью общественной опасности совершенного преступления.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Частью 3 ст. 86 УК РФ предусмотрено следующие сроки погашения судимости в отношении лиц: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- условно осужденных, - по истечении испытательного срока;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- осужденных к более мягким видам наказаний, чем лишение свободы, - по истечении одного года после отбытия наказания;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- осужденных к лишению свободы за преступления небольшой или средней тяжести, - по истечении 3 лет после отбытия наказания;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- осужденных к лишению свободы за тяжкие преступления, - по истечении 8 лет после отбытия наказания;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- осужденных за особо тяжкие преступления, - по истечении 10 лет после отбытия наказания.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Досрочное снятие судимости судом предусмотрено ч. 5 ст. 86 УК. В ней говорится, что если осужденный после отбытия наказания вел себя безупречно, то по его ходатайству суд может снять с него судимость до истечения срока погашения судимости.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>Вопрос о снятии судимости разрешается в пределах установленной по уголовному делу подсудности судом или мировым судьей по месту жительства осужденного.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 xml:space="preserve">В </w:t>
      </w:r>
      <w:proofErr w:type="gramStart"/>
      <w:r w:rsidRPr="001C4A76">
        <w:rPr>
          <w:color w:val="333333"/>
          <w:sz w:val="28"/>
          <w:szCs w:val="28"/>
        </w:rPr>
        <w:t>случае</w:t>
      </w:r>
      <w:proofErr w:type="gramEnd"/>
      <w:r w:rsidRPr="001C4A76">
        <w:rPr>
          <w:color w:val="333333"/>
          <w:sz w:val="28"/>
          <w:szCs w:val="28"/>
        </w:rPr>
        <w:t xml:space="preserve"> отказа в снятии судимости повторное ходатайство об этом может быть заявлено перед судом не ранее чем через год со дня принятия судом решения об отказе.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 xml:space="preserve">Участие осужденного в </w:t>
      </w:r>
      <w:proofErr w:type="gramStart"/>
      <w:r w:rsidRPr="001C4A76">
        <w:rPr>
          <w:color w:val="333333"/>
          <w:sz w:val="28"/>
          <w:szCs w:val="28"/>
        </w:rPr>
        <w:t>рассмотрении</w:t>
      </w:r>
      <w:proofErr w:type="gramEnd"/>
      <w:r w:rsidRPr="001C4A76">
        <w:rPr>
          <w:color w:val="333333"/>
          <w:sz w:val="28"/>
          <w:szCs w:val="28"/>
        </w:rPr>
        <w:t xml:space="preserve"> ходатайства является обязательным.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t xml:space="preserve">Судимость может быть снята досрочно в порядке амнистии, объявленной Государственной Думой РФ, если в конкретном акте об амнистии </w:t>
      </w:r>
      <w:proofErr w:type="gramStart"/>
      <w:r w:rsidRPr="001C4A76">
        <w:rPr>
          <w:color w:val="333333"/>
          <w:sz w:val="28"/>
          <w:szCs w:val="28"/>
        </w:rPr>
        <w:t>указывается</w:t>
      </w:r>
      <w:proofErr w:type="gramEnd"/>
      <w:r w:rsidRPr="001C4A76">
        <w:rPr>
          <w:color w:val="333333"/>
          <w:sz w:val="28"/>
          <w:szCs w:val="28"/>
        </w:rPr>
        <w:t xml:space="preserve"> об этом.</w:t>
      </w:r>
    </w:p>
    <w:p w:rsidR="001C4A76" w:rsidRPr="001C4A76" w:rsidRDefault="001C4A76" w:rsidP="001C4A7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C4A76">
        <w:rPr>
          <w:color w:val="333333"/>
          <w:sz w:val="28"/>
          <w:szCs w:val="28"/>
        </w:rPr>
        <w:lastRenderedPageBreak/>
        <w:t>Судимость может быть также снята и в связи с актом помилования. Погашение или снятие судимости аннулирует все правовые последствия, связанные с судимостью (ч. 6 ст. 86 УК). Лицо, у которого погашена или снята судимость, считается несудимым.</w:t>
      </w:r>
    </w:p>
    <w:p w:rsidR="001C4A76" w:rsidRPr="001C4A76" w:rsidRDefault="001C4A76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1C4A76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4546A5"/>
    <w:rsid w:val="008F728B"/>
    <w:rsid w:val="009457F7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2022-05-20T08:27:00Z</dcterms:created>
  <dcterms:modified xsi:type="dcterms:W3CDTF">2022-05-20T08:27:00Z</dcterms:modified>
</cp:coreProperties>
</file>