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990FB2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 сентября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316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21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0FB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от 01 сентября 2022 года  № 102</w:t>
      </w: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0FB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hyperlink r:id="rId8" w:history="1">
        <w:proofErr w:type="gramStart"/>
        <w:r w:rsidRPr="00990FB2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Положени</w:t>
        </w:r>
      </w:hyperlink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комиссии по профилактике правонарушений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</w:t>
      </w:r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 «</w:t>
      </w:r>
      <w:proofErr w:type="spellStart"/>
      <w:r w:rsidRPr="00990FB2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>Заполярного района Ненецкого автономного округа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статьей 12 Федерального </w:t>
      </w:r>
      <w:hyperlink r:id="rId9" w:history="1">
        <w:proofErr w:type="gramStart"/>
        <w:r w:rsidRPr="00990FB2">
          <w:rPr>
            <w:rFonts w:ascii="Times New Roman" w:hAnsi="Times New Roman" w:cs="Times New Roman"/>
            <w:bCs/>
            <w:color w:val="000000"/>
            <w:sz w:val="24"/>
            <w:szCs w:val="24"/>
          </w:rPr>
          <w:t>закон</w:t>
        </w:r>
        <w:proofErr w:type="gramEnd"/>
      </w:hyperlink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от 23.06.2016 N 182-ФЗ "Об основах системы профилактики правонарушений в Российской Федерации", пунктом 13 части 1 статьи 7.1. Устава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округа, Администрация Сельского поселения «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прилагаемое </w:t>
      </w:r>
      <w:hyperlink r:id="rId10" w:history="1">
        <w:proofErr w:type="gramStart"/>
        <w:r w:rsidRPr="00990FB2"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Положени</w:t>
        </w:r>
      </w:hyperlink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proofErr w:type="gramEnd"/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комиссии по профилактике правонарушений на территории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округа.</w:t>
      </w:r>
    </w:p>
    <w:p w:rsidR="00990FB2" w:rsidRPr="00990FB2" w:rsidRDefault="00990FB2" w:rsidP="00990FB2">
      <w:pPr>
        <w:pStyle w:val="affffff6"/>
        <w:spacing w:before="0" w:beforeAutospacing="0" w:after="30" w:afterAutospacing="0" w:line="216" w:lineRule="atLeast"/>
        <w:ind w:firstLine="567"/>
        <w:jc w:val="both"/>
        <w:rPr>
          <w:bCs/>
        </w:rPr>
      </w:pPr>
      <w:r w:rsidRPr="00990FB2">
        <w:rPr>
          <w:b/>
        </w:rPr>
        <w:t xml:space="preserve"> </w:t>
      </w:r>
      <w:r w:rsidRPr="00990FB2">
        <w:t>2. Признать утратившим силу постановление Администрации МО «</w:t>
      </w:r>
      <w:proofErr w:type="spellStart"/>
      <w:r w:rsidRPr="00990FB2">
        <w:t>Тельвисочный</w:t>
      </w:r>
      <w:proofErr w:type="spellEnd"/>
      <w:r w:rsidRPr="00990FB2">
        <w:t xml:space="preserve"> сельсовет» НАО  от 09.06.2017 № 64  «</w:t>
      </w:r>
      <w:r w:rsidRPr="00990FB2">
        <w:rPr>
          <w:rStyle w:val="afff8"/>
          <w:b w:val="0"/>
        </w:rPr>
        <w:t>О создании Совета профилактики правонарушений  при Администрации</w:t>
      </w:r>
      <w:r w:rsidRPr="00990FB2">
        <w:rPr>
          <w:rStyle w:val="afff8"/>
        </w:rPr>
        <w:t xml:space="preserve">  </w:t>
      </w:r>
      <w:r w:rsidRPr="00990FB2">
        <w:rPr>
          <w:color w:val="000000"/>
        </w:rPr>
        <w:t>муниципального образования  «</w:t>
      </w:r>
      <w:proofErr w:type="spellStart"/>
      <w:r w:rsidRPr="00990FB2">
        <w:rPr>
          <w:color w:val="000000"/>
        </w:rPr>
        <w:t>Тельвисочный</w:t>
      </w:r>
      <w:proofErr w:type="spellEnd"/>
      <w:r w:rsidRPr="00990FB2">
        <w:rPr>
          <w:color w:val="000000"/>
        </w:rPr>
        <w:t xml:space="preserve"> сельсовет»   Ненецкого автономного округа</w:t>
      </w:r>
      <w:r w:rsidRPr="00990FB2">
        <w:t>».</w:t>
      </w:r>
    </w:p>
    <w:p w:rsidR="00990FB2" w:rsidRPr="00990FB2" w:rsidRDefault="00990FB2" w:rsidP="00990FB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90FB2" w:rsidRPr="00990FB2" w:rsidRDefault="00990FB2" w:rsidP="00990FB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0FB2">
        <w:rPr>
          <w:rFonts w:ascii="Times New Roman" w:hAnsi="Times New Roman" w:cs="Times New Roman"/>
          <w:b w:val="0"/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990FB2" w:rsidRPr="00990FB2" w:rsidRDefault="00990FB2" w:rsidP="00990FB2">
      <w:pPr>
        <w:pStyle w:val="ConsPlusNormal"/>
        <w:ind w:left="5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990FB2" w:rsidRPr="00990FB2" w:rsidRDefault="00990FB2" w:rsidP="00990FB2">
      <w:pPr>
        <w:pStyle w:val="ab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 сельсовет» ЗР НАО      </w:t>
      </w:r>
      <w:r w:rsidRPr="00990FB2">
        <w:rPr>
          <w:rFonts w:ascii="Times New Roman" w:hAnsi="Times New Roman" w:cs="Times New Roman"/>
          <w:sz w:val="24"/>
          <w:szCs w:val="24"/>
        </w:rPr>
        <w:tab/>
      </w:r>
      <w:r w:rsidRPr="00990FB2">
        <w:rPr>
          <w:rFonts w:ascii="Times New Roman" w:hAnsi="Times New Roman" w:cs="Times New Roman"/>
          <w:sz w:val="24"/>
          <w:szCs w:val="24"/>
        </w:rPr>
        <w:tab/>
      </w:r>
      <w:r w:rsidRPr="00990FB2">
        <w:rPr>
          <w:rFonts w:ascii="Times New Roman" w:hAnsi="Times New Roman" w:cs="Times New Roman"/>
          <w:sz w:val="24"/>
          <w:szCs w:val="24"/>
        </w:rPr>
        <w:tab/>
      </w:r>
      <w:r w:rsidRPr="00990FB2">
        <w:rPr>
          <w:rFonts w:ascii="Times New Roman" w:hAnsi="Times New Roman" w:cs="Times New Roman"/>
          <w:sz w:val="24"/>
          <w:szCs w:val="24"/>
        </w:rPr>
        <w:tab/>
      </w:r>
      <w:r w:rsidRPr="00990FB2">
        <w:rPr>
          <w:rFonts w:ascii="Times New Roman" w:hAnsi="Times New Roman" w:cs="Times New Roman"/>
          <w:sz w:val="24"/>
          <w:szCs w:val="24"/>
        </w:rPr>
        <w:tab/>
      </w:r>
      <w:r w:rsidRPr="00990FB2">
        <w:rPr>
          <w:rFonts w:ascii="Times New Roman" w:hAnsi="Times New Roman" w:cs="Times New Roman"/>
          <w:sz w:val="24"/>
          <w:szCs w:val="24"/>
        </w:rPr>
        <w:tab/>
        <w:t xml:space="preserve">      Д.С.Якубович                               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990FB2">
        <w:rPr>
          <w:rFonts w:ascii="Times New Roman" w:hAnsi="Times New Roman" w:cs="Times New Roman"/>
          <w:sz w:val="20"/>
          <w:szCs w:val="20"/>
        </w:rPr>
        <w:t>Приложение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990FB2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 Сельского поселения 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990FB2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990FB2">
        <w:rPr>
          <w:rFonts w:ascii="Times New Roman" w:hAnsi="Times New Roman" w:cs="Times New Roman"/>
          <w:sz w:val="20"/>
          <w:szCs w:val="20"/>
        </w:rPr>
        <w:t>Тельвисочный</w:t>
      </w:r>
      <w:proofErr w:type="spellEnd"/>
      <w:r w:rsidRPr="00990FB2">
        <w:rPr>
          <w:rFonts w:ascii="Times New Roman" w:hAnsi="Times New Roman" w:cs="Times New Roman"/>
          <w:sz w:val="20"/>
          <w:szCs w:val="20"/>
        </w:rPr>
        <w:t xml:space="preserve"> сельсовет» Заполярного района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990FB2">
        <w:rPr>
          <w:rFonts w:ascii="Times New Roman" w:hAnsi="Times New Roman" w:cs="Times New Roman"/>
          <w:sz w:val="20"/>
          <w:szCs w:val="20"/>
        </w:rPr>
        <w:t xml:space="preserve"> Ненецкого автономного округа  </w:t>
      </w:r>
    </w:p>
    <w:p w:rsidR="00990FB2" w:rsidRDefault="00990FB2" w:rsidP="00990FB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990FB2">
        <w:rPr>
          <w:rFonts w:ascii="Times New Roman" w:hAnsi="Times New Roman" w:cs="Times New Roman"/>
          <w:sz w:val="20"/>
          <w:szCs w:val="20"/>
        </w:rPr>
        <w:t xml:space="preserve">        от 01.09.2022 №  102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11" w:history="1">
        <w:proofErr w:type="gramStart"/>
        <w:r w:rsidRPr="00990FB2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Положени</w:t>
        </w:r>
      </w:hyperlink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gramEnd"/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комиссии по профилактике правонарушений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</w:t>
      </w:r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 «</w:t>
      </w:r>
      <w:proofErr w:type="spellStart"/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>Заполярного района Ненецкого автономного округа</w:t>
      </w:r>
    </w:p>
    <w:p w:rsidR="00990FB2" w:rsidRDefault="00990FB2" w:rsidP="00990FB2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0FB2" w:rsidRPr="00990FB2" w:rsidRDefault="00990FB2" w:rsidP="00990F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90FB2" w:rsidRPr="00990FB2" w:rsidRDefault="00990FB2" w:rsidP="00990F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 xml:space="preserve">Комиссия по профилактике правонарушений на территории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proofErr w:type="spell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990FB2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990FB2">
        <w:rPr>
          <w:rFonts w:ascii="Times New Roman" w:hAnsi="Times New Roman" w:cs="Times New Roman"/>
          <w:sz w:val="24"/>
          <w:szCs w:val="24"/>
        </w:rPr>
        <w:lastRenderedPageBreak/>
        <w:t xml:space="preserve">Комиссия) является координационным органом в сфере профилактики правонарушений и создается в целях </w:t>
      </w:r>
      <w:r w:rsidRPr="00990FB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реализации государственной политики в сфере профилактики правонарушений, а также в целях координации деятельности лиц, участвующих в профилактике правонарушений на территории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(далее – Сельское</w:t>
      </w:r>
      <w:proofErr w:type="gram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поселение).</w:t>
      </w: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федеральным законодательством, законами Ненецкого автономного округа, нормативными правовыми актами органов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округа,</w:t>
      </w:r>
      <w:r w:rsidRPr="00990FB2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p w:rsidR="00990FB2" w:rsidRPr="00990FB2" w:rsidRDefault="00990FB2" w:rsidP="00990F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2. Основные  задачи Комиссии</w:t>
      </w:r>
    </w:p>
    <w:p w:rsidR="00990FB2" w:rsidRPr="00990FB2" w:rsidRDefault="00990FB2" w:rsidP="00990F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2.1. Координация деятельности организаций в сфере профилактики правонарушений, совершенствование их деятельности по выполнению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Федерального </w:t>
      </w:r>
      <w:hyperlink r:id="rId12" w:history="1">
        <w:r w:rsidRPr="00990FB2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от 23.06.2016 N 182-ФЗ "Об основах системы профилактики прав</w:t>
      </w:r>
      <w:r w:rsidRPr="00990FB2">
        <w:rPr>
          <w:rFonts w:ascii="Times New Roman" w:hAnsi="Times New Roman" w:cs="Times New Roman"/>
          <w:sz w:val="24"/>
          <w:szCs w:val="24"/>
        </w:rPr>
        <w:t>онарушений в Российской Федерации".</w:t>
      </w: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2.2. Выработка предложений по совершенствованию нормативных правовых актов, направленных на повышение эффективности работы органов местного самоуправления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по выполнению предусмотренных законом функций.</w:t>
      </w: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2.3. Анализ работы по профилактике правонарушений, обеспечению правового просвещения и правового информирования граждан по вопросам профилактики правонарушений.</w:t>
      </w: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2.4. Оказание содействия в выполнении профилактических мероприятий, связанных с социальной адаптацией,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ресоциализацией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>, социальной реабилитацией, помощью лицам, пострадавшим от правонарушений или подверженным риску стать таковыми.</w:t>
      </w:r>
    </w:p>
    <w:p w:rsid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2.5. Решение иных задач, предусмотренных законодательством Российской Федерации о системе профилактики правонарушений.</w:t>
      </w: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3. </w:t>
      </w:r>
      <w:r w:rsidRPr="00990FB2"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 создания и состав Комиссии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3.1. Создание, прекращение деятельности Комиссии, утверждение ее состава принимается  распоряжением Администрации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990FB2">
        <w:rPr>
          <w:rFonts w:ascii="Times New Roman" w:hAnsi="Times New Roman" w:cs="Times New Roman"/>
          <w:sz w:val="24"/>
          <w:szCs w:val="24"/>
        </w:rPr>
        <w:t xml:space="preserve"> (далее – Администрация Сельского поселения). 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3.2. Состав Комиссии формируется в количестве не менее 3 членов.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3.3. В состав Комиссии входят председатель, заместитель председателя и другие члены Комиссии.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3.4. Членами Комиссии могут быть представители органов местного самоуправления Сельского поселения, организаций и  общественных объединений.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4. Права Комиссии</w:t>
      </w:r>
    </w:p>
    <w:p w:rsidR="00990FB2" w:rsidRPr="00990FB2" w:rsidRDefault="00990FB2" w:rsidP="00990F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Для осуществления своих задач Комиссия имеет право:</w:t>
      </w: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4.1. Принимать решения по вопросам, отнесенным к компетенции Комиссии, а также осуществлять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исполнением этих решений.</w:t>
      </w: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4.2. Запрашивать и получать в установленном законодательством Российской Федерации порядке необходимые материалы и информацию от органов власти, общественных объединений, организаций и должностных лиц.</w:t>
      </w: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4.3. Рассматривать на заседаниях Комиссии информацию субъектов профилактики правонарушений по вопросам, отнесенным к компетенции Комиссии.</w:t>
      </w: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4.4.  Принимать иные необходимые меры в соответствии с установленными настоящим Положением задачами.</w:t>
      </w: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90FB2">
        <w:rPr>
          <w:rFonts w:ascii="Times New Roman" w:hAnsi="Times New Roman" w:cs="Times New Roman"/>
          <w:bCs/>
          <w:sz w:val="24"/>
          <w:szCs w:val="24"/>
        </w:rPr>
        <w:t>5. Председатель Комиссии, заместитель председателя Комиссии, члены Комиссии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5.1. Председатель Комиссии:</w:t>
      </w: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1) осуществляет общее руководство деятельностью Комиссии;</w:t>
      </w: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2) </w:t>
      </w:r>
      <w:r w:rsidRPr="00990FB2">
        <w:rPr>
          <w:rFonts w:ascii="Times New Roman" w:hAnsi="Times New Roman" w:cs="Times New Roman"/>
          <w:sz w:val="24"/>
          <w:szCs w:val="24"/>
          <w:lang w:eastAsia="ru-RU"/>
        </w:rPr>
        <w:t>обеспечивает организационную подготовку проводимых заседаний;</w:t>
      </w: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3) определяет перечень, сроки и порядок рассмотрения вопросов на заседаниях Комиссии, председательствует на них;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4) организует подготовку документов к заседаниям Комиссии по вопросам ее ведения;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5) оповещает членов комиссии и приглашенных о времени и месте заседания Комиссии, а также о предлагаемых к обсуждению вопросах;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6) контролирует исполнение решений Комиссии.</w:t>
      </w: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5.2.  Заместитель председателя Комиссии:</w:t>
      </w: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Исполняет обязанности председателя Комиссии в случае его отсутствия.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5.3.</w:t>
      </w:r>
      <w:r w:rsidRPr="00990FB2">
        <w:rPr>
          <w:rFonts w:ascii="Times New Roman" w:hAnsi="Times New Roman" w:cs="Times New Roman"/>
          <w:bCs/>
          <w:sz w:val="24"/>
          <w:szCs w:val="24"/>
        </w:rPr>
        <w:t xml:space="preserve"> Члены Комиссии: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bCs/>
          <w:sz w:val="24"/>
          <w:szCs w:val="24"/>
        </w:rPr>
        <w:t>1) Ч</w:t>
      </w:r>
      <w:r w:rsidRPr="00990FB2">
        <w:rPr>
          <w:rFonts w:ascii="Times New Roman" w:hAnsi="Times New Roman" w:cs="Times New Roman"/>
          <w:sz w:val="24"/>
          <w:szCs w:val="24"/>
        </w:rPr>
        <w:t>лены Комиссии обязаны присутствовать на заседаниях Комиссии и принимать участие в ее работе.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5.4. Председатель Комиссии, заместитель председателя Комиссии и члены Комиссии  обязаны: 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1) соблюдать законодательство Российской Федерации о профилактике правонарушений, законы и другие нормативные правовые акты Ненецкого автономного округа, муниципальные правовые акты, регулирующие вопросы профилактики правонарушений;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2) соблюдать права и законные интересы граждан и организаций;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Федерации.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6. Порядок работы Комиссии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6.1. Заседание Комиссии считается правомочным, если на нем присутствует не менее половины от общего числа членов Комиссии.</w:t>
      </w:r>
    </w:p>
    <w:p w:rsidR="00990FB2" w:rsidRPr="00990FB2" w:rsidRDefault="00990FB2" w:rsidP="00990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6.2. Решение Комиссии принимается простым большинством голосов присутствующих на заседании членов Комиссии. В случае равенства голосов голос председательствующего Комиссии является решающим.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6.3. На заседании Комиссии ведется протокол, который подписывается председательствующим.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6.4. Материально-техническое обеспечение Комиссии осуществляет Администрация Сельского поселения.</w:t>
      </w:r>
    </w:p>
    <w:p w:rsidR="004D281E" w:rsidRPr="00990FB2" w:rsidRDefault="004D281E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90FB2" w:rsidRPr="00990FB2" w:rsidRDefault="00990FB2" w:rsidP="00990F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от 1 сентября 2022 года № 103</w:t>
      </w: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«Выдача разрешения на ввод объекта в эксплуатацию»</w:t>
      </w: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Pr="00990FB2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990FB2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Администрацией Сельского поселения «</w:t>
      </w:r>
      <w:proofErr w:type="spell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от 04.03.2022 № 20, Администрация Сельского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поселения «</w:t>
      </w:r>
      <w:proofErr w:type="spell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990FB2" w:rsidRPr="00990FB2" w:rsidRDefault="00990FB2" w:rsidP="00990FB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990FB2">
        <w:rPr>
          <w:rFonts w:ascii="Times New Roman" w:hAnsi="Times New Roman" w:cs="Times New Roman"/>
          <w:sz w:val="24"/>
          <w:szCs w:val="24"/>
        </w:rPr>
        <w:t>«Выдача разрешения на ввод объекта в эксплуатацию»</w:t>
      </w:r>
      <w:r w:rsidRPr="00990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proofErr w:type="spell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округа. </w:t>
      </w:r>
      <w:r w:rsidRPr="00990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FB2" w:rsidRPr="00990FB2" w:rsidRDefault="00990FB2" w:rsidP="00990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МО «</w:t>
      </w:r>
      <w:proofErr w:type="spell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 сельсовет» НАО от 14.12.2015 № 143 «Об утверждении Административного регламента предоставления муниципальной услуги «Выдача разрешений на ввод объекта в эксплуатацию» (в ред. постановлений Администрации МО «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 сельсовет» НАО от 20.06.2016 № 62, от 27.07.2017 № 99 от 22.01.2018 № 5, от 18.10.2018 № 137, от 22.06.2020 № 98, от 09.12.2020 № 169).</w:t>
      </w:r>
      <w:proofErr w:type="gramEnd"/>
    </w:p>
    <w:p w:rsidR="00990FB2" w:rsidRPr="00990FB2" w:rsidRDefault="00990FB2" w:rsidP="00990FB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990FB2" w:rsidRPr="00990FB2" w:rsidRDefault="00990FB2" w:rsidP="00990FB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990FB2" w:rsidRPr="00990FB2" w:rsidRDefault="00990FB2" w:rsidP="00990FB2">
      <w:pPr>
        <w:pStyle w:val="ab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 сельсовет» ЗР НАО                                                                            Д.С.Якубович</w:t>
      </w:r>
    </w:p>
    <w:p w:rsidR="00990FB2" w:rsidRPr="00990FB2" w:rsidRDefault="00990FB2" w:rsidP="00990FB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f8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990FB2">
        <w:rPr>
          <w:rFonts w:ascii="Times New Roman" w:hAnsi="Times New Roman" w:cs="Times New Roman"/>
          <w:sz w:val="20"/>
          <w:szCs w:val="20"/>
        </w:rPr>
        <w:t>Приложение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990FB2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Сельского поселения 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990FB2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990FB2">
        <w:rPr>
          <w:rFonts w:ascii="Times New Roman" w:hAnsi="Times New Roman" w:cs="Times New Roman"/>
          <w:color w:val="000000"/>
          <w:sz w:val="20"/>
          <w:szCs w:val="20"/>
        </w:rPr>
        <w:t>Тельвисочный</w:t>
      </w:r>
      <w:proofErr w:type="spellEnd"/>
      <w:r w:rsidRPr="00990FB2">
        <w:rPr>
          <w:rFonts w:ascii="Times New Roman" w:hAnsi="Times New Roman" w:cs="Times New Roman"/>
          <w:sz w:val="20"/>
          <w:szCs w:val="20"/>
        </w:rPr>
        <w:t xml:space="preserve"> сельсовет» Заполярного района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990FB2">
        <w:rPr>
          <w:rFonts w:ascii="Times New Roman" w:hAnsi="Times New Roman" w:cs="Times New Roman"/>
          <w:sz w:val="20"/>
          <w:szCs w:val="20"/>
        </w:rPr>
        <w:t xml:space="preserve"> Ненецкого автономного округа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990FB2">
        <w:rPr>
          <w:rFonts w:ascii="Times New Roman" w:hAnsi="Times New Roman" w:cs="Times New Roman"/>
          <w:sz w:val="20"/>
          <w:szCs w:val="20"/>
        </w:rPr>
        <w:t xml:space="preserve">        от 01.09.2022 № 103</w:t>
      </w:r>
    </w:p>
    <w:p w:rsidR="00990FB2" w:rsidRPr="00990FB2" w:rsidRDefault="00990FB2" w:rsidP="00990FB2">
      <w:pPr>
        <w:rPr>
          <w:rFonts w:ascii="Times New Roman" w:hAnsi="Times New Roman" w:cs="Times New Roman"/>
          <w:sz w:val="20"/>
          <w:szCs w:val="20"/>
        </w:rPr>
      </w:pPr>
    </w:p>
    <w:p w:rsidR="00990FB2" w:rsidRPr="00990FB2" w:rsidRDefault="00990FB2" w:rsidP="00990FB2">
      <w:pPr>
        <w:widowControl w:val="0"/>
        <w:tabs>
          <w:tab w:val="left" w:pos="-142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Административный регламент</w:t>
      </w:r>
    </w:p>
    <w:p w:rsidR="00990FB2" w:rsidRPr="00990FB2" w:rsidRDefault="00990FB2" w:rsidP="00990FB2">
      <w:pPr>
        <w:widowControl w:val="0"/>
        <w:tabs>
          <w:tab w:val="left" w:pos="-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муниципальной услуги </w:t>
      </w: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«Выдача разрешения на ввод объекта в эксплуатацию»</w:t>
      </w: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Pr="00990FB2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990FB2" w:rsidRDefault="00990FB2" w:rsidP="00990FB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Default="00990FB2" w:rsidP="00990FB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разрешения на ввод объекта в эксплуатацию»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 в соответствии со статьей 55 Градостроительного кодекса Российской Федерации на выдачу разрешений на ввод объекта в эксплуатацию органом местного самоуправления (далее – уполномоченный орган местного самоуправления) полномочия по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выдаче разрешения на ввод объекта в эксплуатацию.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муниципальной услуги «Выдача разрешения на ввод объекта в эксплуатацию» (далее – услуга) в соответствии со статьей 55 Градостроительного кодекса Российской Федерации.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lastRenderedPageBreak/>
        <w:t xml:space="preserve">1.2. Заявителями на получение муниципальной услуги являются застройщики (далее – заявитель).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1.3. Заявитель вправе обратиться за получением услуги через представителя.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 </w:t>
      </w:r>
    </w:p>
    <w:p w:rsid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услуги осуществляется: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1) непосредственно при личном приеме заявителя в уполномоченный орган местного самоуправления или в многофункциональном центре предоставления государственных и муниципальных услуг (далее – многофункциональный центр);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2) по телефону в уполномоченном органе местного самоуправления или многофункциональном центре;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3) письменно, в том числе посредством электронной почты, факсимильной связи;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4) посредством размещения в открытой и доступной форме информации: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90F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0FB2">
        <w:rPr>
          <w:rFonts w:ascii="Times New Roman" w:hAnsi="Times New Roman" w:cs="Times New Roman"/>
          <w:sz w:val="24"/>
          <w:szCs w:val="24"/>
        </w:rPr>
        <w:t>(https://www.gosuslugi.ru/) (далее – Единый портал);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bCs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Ненецкого автономного округа (далее – региональный портал);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</w:t>
      </w:r>
      <w:r w:rsidRPr="00990F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0FB2">
        <w:rPr>
          <w:rFonts w:ascii="Times New Roman" w:hAnsi="Times New Roman" w:cs="Times New Roman"/>
          <w:iCs/>
          <w:sz w:val="24"/>
          <w:szCs w:val="24"/>
        </w:rPr>
        <w:t>https://adm-telwiska.ru/</w:t>
      </w:r>
      <w:r w:rsidRPr="00990FB2">
        <w:rPr>
          <w:rFonts w:ascii="Times New Roman" w:hAnsi="Times New Roman" w:cs="Times New Roman"/>
          <w:sz w:val="24"/>
          <w:szCs w:val="24"/>
        </w:rPr>
        <w:t>;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1.5. Информирование осуществляется по вопросам, касающимся: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t xml:space="preserve">способов подачи заявления о выдаче разрешения на ввод объекта в эксплуатацию, а в случаях, предусмотренных частью 12 статьи 51 и частью 33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 о предоставлении услуги; </w:t>
      </w:r>
      <w:proofErr w:type="gramEnd"/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адресов уполномоченного органа местного самоуправления и многофункциональных центров, обращение в которые необходимо для предоставления услуги;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справочной информации о работе уполномоченного органа местного самоуправления, (структурных подразделений уполномоченного органа местного самоуправления);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услуги;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порядка и сроков предоставления услуги;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услуги;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порядка досудебного (внесудебного) обжалования действий (бездействия) должностных лиц, и принимаемых ими решений при предоставлении услуги.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Получение информации по вопросам предоставления услуги осуществляется бесплатно.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 местного самоуправления,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по интересующим вопросам.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Если должностное лицо уполномоченного органа местного самоуправления не может самостоятельно дать ответ, телефонный звонок должен быть переадресован (переведен) на </w:t>
      </w:r>
      <w:r w:rsidRPr="00990FB2">
        <w:rPr>
          <w:rFonts w:ascii="Times New Roman" w:hAnsi="Times New Roman" w:cs="Times New Roman"/>
          <w:sz w:val="24"/>
          <w:szCs w:val="24"/>
        </w:rPr>
        <w:lastRenderedPageBreak/>
        <w:t>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назначить другое время для консультаций.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местного самоуправления,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 Продолжительность информирования по телефону не должна превышать 10 минут. Информирование осуществляется в соответствии с графиком приема граждан.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1.7.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 ФЗ).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1.9. На официальном сайте уполномоченного органа местного самоуправления, организации, на стендах в местах предоставления услуги и в многофункциональном центре размещается следующая справочная информация: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уполномоченного органа местного самоуправления, организации и их структурных подразделений, ответственных за предоставление услуги, а также многофункциональных центров;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уполномоченного органа местного самоуправления, ответственных за предоставление услуги, в том числе номер телефона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автоинформатора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 (при наличии);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адрес официального сайта, а также электронной почты и (или) формы обратной связи уполномоченного органа местного самоуправления, организации в сети «Интернет».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1.10. В залах ожидания уполномоченного органа местного самоуправления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1.12.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местного самоуправления при обращении заявителя лично, по телефону посредством электронной почты. </w:t>
      </w:r>
      <w:proofErr w:type="gramEnd"/>
    </w:p>
    <w:p w:rsid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lastRenderedPageBreak/>
        <w:t>Раздел II. Стандарт предоставления муниципальной услуги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"Выдача разрешения на ввод объекта в эксплуатацию".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b/>
          <w:sz w:val="24"/>
          <w:szCs w:val="24"/>
        </w:rPr>
        <w:t>предоставляющего</w:t>
      </w:r>
      <w:proofErr w:type="gramEnd"/>
      <w:r w:rsidRPr="00990FB2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Уполномоченным органом – 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Администрацией Сельского поселения «</w:t>
      </w:r>
      <w:proofErr w:type="spellStart"/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>Тельвисочный</w:t>
      </w:r>
      <w:proofErr w:type="spellEnd"/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Заполярного района Ненецкого автономного округа.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2.2. Состав заявителей.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Заявителями при обращении за получением услуги являются застройщики.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за получением услуги через представителя. </w:t>
      </w:r>
    </w:p>
    <w:p w:rsid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2.4. Заявитель или его представитель представляет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в уполномоченный орган местного самоуправления заявление о выдаче разрешения на ввод объекта в эксплуатацию по форме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Административному регламенту, а также прилагаемые к нему документы, указанные в подпунктах "б" - "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" пункта 2.8 настоящего Административного регламента, одним из следующих способов: </w:t>
      </w:r>
    </w:p>
    <w:p w:rsidR="00990FB2" w:rsidRPr="00990FB2" w:rsidRDefault="00990FB2" w:rsidP="00990FB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Ненецкого автономного округа </w:t>
      </w:r>
      <w:r w:rsidRPr="00990FB2" w:rsidDel="00A370D2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>далее - региональный портал).</w:t>
      </w:r>
    </w:p>
    <w:p w:rsidR="00990FB2" w:rsidRPr="00990FB2" w:rsidRDefault="00990FB2" w:rsidP="00990FB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представления заявления о выдаче разрешения на строительство, заявления о внесении изменений, уведомления и прилагаемых к ним документов указанным способом заявитель или его представитель, прошедшие процедуры регистрации,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идентификации и аутентификации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использованием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федеральной государственной информационной системы «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Единая система идентификации и аутентификации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</w:t>
      </w:r>
      <w:proofErr w:type="gramEnd"/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ЕСИА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обеспечивают взаимодействие с ЕСИА, при условии совпадения сведений о физическом лице в указанных информационных системах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заполняют формы указанных заявлений, уведомления с использованием интерактивной формы в электронном виде. </w:t>
      </w:r>
      <w:proofErr w:type="gramEnd"/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 - "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>" пункта 2.8 настоящего Административного регламента.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t xml:space="preserve"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Ненецкого автономного округа. </w:t>
      </w:r>
      <w:proofErr w:type="gramEnd"/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и муниципальных услуг".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б) на бумажном носителе посредством личного обращения в уполномоченный орган местного самоуправления, организацию либо посредством почтового отправления с уведомлением о вручении;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t>в)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самоуправления";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г) в электронной форме посредством единой информационной системы жилищного строительства.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lastRenderedPageBreak/>
        <w:t xml:space="preserve"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Ненецкого автономного округа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 </w:t>
      </w:r>
      <w:proofErr w:type="gramEnd"/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2.5. 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>;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 – для открепленной усиленной квалифицированной электронной подписи.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2.6. В случае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подлинности (графической подписи лица, печати, углового штампа бланка), с использованием следующих режимов: "черно-белый" (при отсутствии в документе графических изображений и (или) цветного текста); "оттенки серого" (при наличии в документе графических изображений, отличных от цветного графического изображения); "цветной" или "режим полной цветопередачи" (при наличии в документе цветных графических изображений либо цветного текста).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2.7.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 возможность идентифицировать документ и количество листов в документе;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  <w:proofErr w:type="gramEnd"/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, формируются в виде отдельного документа, представляемого в электронной форме.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а) заявление о выдаче разрешения на ввод объекта в эксплуатацию.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 </w:t>
      </w:r>
      <w:proofErr w:type="gramEnd"/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г) документ, подтверждающий заключение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F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распоряжении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которых находятся указанные документы, и которые заявитель вправе представить по собственной инициативе: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t xml:space="preserve"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</w:t>
      </w:r>
      <w:r w:rsidRPr="00990FB2">
        <w:rPr>
          <w:rFonts w:ascii="Times New Roman" w:hAnsi="Times New Roman" w:cs="Times New Roman"/>
          <w:sz w:val="24"/>
          <w:szCs w:val="24"/>
        </w:rPr>
        <w:lastRenderedPageBreak/>
        <w:t>разрешения на ввод в эксплуатацию линейного объекта, для размещения которого не требуется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образование земельного участка;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в) разрешение на строительство;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г) акт приемки объекта капитального строительства (в случае осуществления строительства, реконструкции на основании договора строительного подряда);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0F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>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е) акт о подключении (технологическом присоединении) построенного, реконструированного объекта капитального строительства к сетям инженерно - технического обеспечения (в случае, если такое подключение (технологическое присоединение) этого объекта предусмотрено проектной документацией);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t xml:space="preserve">ж) схема, отображающая расположение построенного, реконструированного объекта капитального строительства, расположение сетей инженерно - 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 </w:t>
      </w:r>
      <w:proofErr w:type="gramEnd"/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0FB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 xml:space="preserve">соответствии с частью 13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 </w:t>
      </w:r>
      <w:proofErr w:type="gramEnd"/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2.10. Документы, указанные в подпунктах "а", "г" 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lastRenderedPageBreak/>
        <w:t>2.11.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>" пункта 2.8 и подпунктах "г"-"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>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В указанном случае в заявлении о выдаче разрешения на ввод объекта в эксплуатацию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2.12.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Срок и порядок регистрации запроса заявителя о предоставлении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в электронной форме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2.13. Регистрация заявления о выдаче разрешения на ввод объекта в эксплуатацию, представленного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заявителем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указанными в пункте 2.4 настоящего Административного регламента способами в уполномоченный орган местного самоуправления осуществляется не позднее одного рабочего дня, следующего за днем его поступления.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 </w:t>
      </w:r>
      <w:proofErr w:type="gramEnd"/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срок приостановления предоставления муниципальной услуги,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2.14. Срок предоставления услуги составляет не более пяти рабочих дней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со дня поступления заявления о выдаче разрешения на ввод объекта в эксплуатацию в уполномоченный орган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местного самоуправления.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Основания для отказа в выдаче разрешения на ввод объекта в эксплуатацию предусмотрены пунктом 2.22 настоящего Административного регламента.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приеме документов,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990FB2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lastRenderedPageBreak/>
        <w:t xml:space="preserve">2.16.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а) заявление о выдаче разрешения на ввод объекта в эксплуатацию представлено в орган местного самоуправления, в полномочия которого не входит предоставление услуги;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заявления, в том числе в интерактивной форме заявления на Едином портале, региональном портале;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в) непредставление документов, предусмотренных подпунктами "а" - "в" пункта 2.8 настоящего Административного регламента;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F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) представленные документы содержат подчистки и исправления текста;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ж) заявление о выдаче разрешения на ввод объекта в эксплуатацию и документы, указанные в подпунктах "б" - "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FB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2.17. 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2.18.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местного самоуправления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2.19.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местного самоуправления за получением услуги.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2.20. Результатом предоставления услуги является: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а) разрешение на ввод объекта в эксплуатацию (в том числе на отдельные этапы строительства, реконструкции объекта капитального строительства);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2.21. 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Административному регламенту.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2.22. Исчерпывающий перечень оснований для отказа в выдаче разрешения на ввод объекта в эксплуатацию: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lastRenderedPageBreak/>
        <w:t>а) отсутствие документов, предусмотренных подпунктами "г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" пункта 2.8, пунктом 2.9 настоящего Административного регламента;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случаев изменения площади объекта капитального строительства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в соответствии с частью 62 статьи 55 Градостроительного кодекса Российской Федерации;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случаев изменения площади объекта капитального строительства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в соответствии с частью 62 статьи 55 Градостроительного кодекса Российской Федерации;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0F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>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2.23. Результат предоставления услуги, указанный в пункте 2.20 настоящего Административного регламента: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на выдачу разрешения на ввод объекта в эксплуатацию органом местного самоуправления исключительно в электронной форме в случаях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, установленных нормативным правовым актом Ненецкого автономного округа.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2.24. Предоставление услуги осуществляется без взимания платы.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2.25. 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</w:t>
      </w:r>
      <w:r w:rsidRPr="00990FB2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t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 местного самоуправления, многофункциональный центр) либо письменного запроса, составляемого в произвольной форме, без взимания платы.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Письменный запрос может быть подан: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а) на бумажном носителе посредством личного обращения в уполномоченный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б) в электронной форме посредством электронной почты.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местного самоуправления,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дня поступления соответствующего запроса.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Ненецкого автономного округа;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б) в срок не позднее пяти рабочих дней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51 статьи 6 Градостроительного кодекса Российской Федерации), в орган исполнительной власти Ненецкого автономного округа, уполномоченный на осуществление государственного строительного надзора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(в случае выдачи заявителю разрешения на ввод в эксплуатацию иных объектов капитального строительства);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г)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2.27. Порядок исправления допущенных опечаток и ошибок в разрешении на ввод объекта в эксплуатацию.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вправе обратиться в уполномоченный орган местного самоуправления с заявлением об исправлении допущенных опечаток и ошибок в разрешении 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– 2.7, 2.13 настоящего Административного регламента.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 случае подтверждения наличия допущенных опечаток, ошибок в разрешении на ввод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в эксплуатацию уполномоченный орган местного самоуправления вносит исправления в ранее выданное разрешение на ввод объекта в эксплуатацию.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t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 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заявления об исправлении допущенных опечаток и ошибок.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2.28.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а) несоответствие заявителя кругу лиц, указанных в пункте 2.2 настоящего Административного регламента;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б) отсутствие факта допущения опечаток и ошибок в разрешении на ввод объекта в эксплуатацию.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2.29. Порядок выдачи дубликата разрешения на ввод объекта в эксплуатацию.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Заявитель вправе обратиться в уполномоченный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Административному регламенту, в порядке, установленном пунктами 2.4 – 2.7, 2.13 настоящего Административного регламента.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 </w:t>
      </w:r>
      <w:proofErr w:type="gramEnd"/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2.30. Исчерпывающий перечень оснований для отказа в выдаче дубликата разрешения на ввод объекта в эксплуатацию: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несоответствие заявителя кругу лиц, указанных в пункте 2.2 настоящего Административного регламента.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lastRenderedPageBreak/>
        <w:t xml:space="preserve">2.31. Порядок оставления заявления о выдаче разрешения на ввод объекта в эксплуатацию без рассмотрения.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в уполномоченный орган местного самоуправления, организацию с заявлением об оставлении заявления о выдаче разрешения на ввод объекта в эксплуатацию без рассмотрения по форме согласно Приложению № 8 в порядке, установленном пунктами 2.4 – 2.7, 2.13 настоящего Административного регламента, не позднее рабочего дня, предшествующего дню окончания срока предоставления услуги.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t>На основании поступившего заявления об оставлении заявления о выдаче разрешения на ввод объекта в эксплуатацию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такого заявления.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самоуправления, организацию за предоставлением услуги.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2.32. При предоставлении услуги запрещается требовать от заявителя: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Федерации, Ненецкого автономного округа и муниципальными правовыми актами находятся в распоряжении органов,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 года № 210-ФЗ «Об организации предоставления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услуг» (далее – Федеральный закон № 210-ФЗ).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наличие ошибок в заявлении о выдаче разрешения на ввод объекта в эксплуатацию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местного самоуправления, организации,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 местного самоуправления, руководителя многофункционального центра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990FB2">
        <w:rPr>
          <w:rFonts w:ascii="Times New Roman" w:hAnsi="Times New Roman" w:cs="Times New Roman"/>
          <w:sz w:val="24"/>
          <w:szCs w:val="24"/>
        </w:rPr>
        <w:lastRenderedPageBreak/>
        <w:t xml:space="preserve">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неудобства.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2.33. Услуги, необходимые и обязательные для предоставления услуги, отсутствуют.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2.34.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2.35. Местоположение административных зданий, в которых осуществляется прием заявлений о выдаче разрешения на ввод объекта в эксплуатацию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За пользование стоянкой (парковкой) с заявителей плата не взимается.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местного самоуправления, организации должен быть оборудован информационной табличкой (вывеской), содержащей информацию: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наименование; местонахождение и юридический адрес; режим работы;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график приема; номера телефонов для справок.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услуга, должны соответствовать санитарно-эпидемиологическим правилам и нормативам.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услуга, оснащаются: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противопожарной системой и средствами пожаротушения;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lastRenderedPageBreak/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Места для заполнения заявлений о выдаче разрешения на ввод объекта в эксплуатацию оборудуются стульями, столами (стойками), бланками заявлений о выдаче разрешения на ввод объекта в эксплуатацию, письменными принадлежностями.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номера кабинета и наименования отдела;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графика приема заявителей.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При предоставлении услуги инвалидам обеспечиваются: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услуга;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 Показатели доступности и качества муниципальной услуги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2.36. Основными показателями доступности предоставления услуги являются: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услуги с помощью Единого портала, регионального портала;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услуги, в том числе с использованием информационно-коммуникационных технологий.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lastRenderedPageBreak/>
        <w:t xml:space="preserve">2.37. Основными показателями качества предоставления услуги являются: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минимально возможное количество взаимодействий гражданина с должностными лицами, участвующими в предоставлении услуги;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услуги; отсутствие заявлений об оспаривании решений, действий (бездействия) уполномоченного органа местного самоуправления, его должностных лиц, принимаемых (совершенных) при предоставлении услуги, по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3.1. Предоставление услуги включает в себя следующие административные процедуры: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прием, проверка документов и регистрация заявления о выдаче разрешения на ввод объекта в эксплуатацию;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рассмотрение документов и сведений;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принятие решения; выдача результата.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10 к настоящему Административному регламенту.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3.2. При предоставлении услуги в электронной форме заявителю обеспечиваются:</w:t>
      </w:r>
    </w:p>
    <w:p w:rsidR="00990FB2" w:rsidRPr="00990FB2" w:rsidRDefault="00990FB2" w:rsidP="00990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услуги;</w:t>
      </w:r>
    </w:p>
    <w:p w:rsidR="00990FB2" w:rsidRPr="00990FB2" w:rsidRDefault="00990FB2" w:rsidP="00990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0FB2" w:rsidRPr="00990FB2" w:rsidRDefault="00990FB2" w:rsidP="00990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и иных документов, необходимых для предоставления услуги;</w:t>
      </w:r>
    </w:p>
    <w:p w:rsidR="00990FB2" w:rsidRPr="00990FB2" w:rsidRDefault="00990FB2" w:rsidP="00990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результата предоставления услуги; </w:t>
      </w:r>
    </w:p>
    <w:p w:rsidR="00990FB2" w:rsidRPr="00990FB2" w:rsidRDefault="00990FB2" w:rsidP="00990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сведений о ходе рассмотрения 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осуществление оценки качества предоставления услуги;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либо муниципального служащего.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административных процедур (действий)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3.3. Формирование заявления о выдаче разрешения на ввод объекта в эксплуатацию.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региональном портале без необходимости дополнительной подачи заявления о выдаче разрешения на ввод объекта в эксплуатацию в какой-либо иной форме.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эксплуатацию. При формировании заявления заявителю обеспечивается: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о выдаче разрешения на ввод объекта в эксплуатацию и иных документов, указанных в подпунктах "б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90F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>" пункта 2.8, пункте 2.9 настоящего Административного регламента, необходимых для предоставления услуги;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б) возможность печати на бумажном носителе копии электронной формы заявления о выдаче разрешения на ввод объекта в эксплуатацию;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в)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г)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F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0FB2">
        <w:rPr>
          <w:rFonts w:ascii="Times New Roman" w:hAnsi="Times New Roman" w:cs="Times New Roman"/>
          <w:sz w:val="24"/>
          <w:szCs w:val="24"/>
        </w:rPr>
        <w:t xml:space="preserve">)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е) возможность доступа заявителя на Едином портале, региональном портале к ранее поданным им заявлениям о выдаче разрешения на ввод объекта в эксплуатацию в течение не менее одного года, а также частично сформированных заявлений о выдаче разрешения на ввод объекта в эксплуатацию–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течение не менее 3 месяцев.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заявление о выдаче разрешения на ввод объекта в эксплуатацию и иные документы, необходимые для предоставления услуги, направляются в уполномоченный орган местного самоуправления, организацию посредством Единого портала, регионального портала.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3.4. Уполномоченный орган местного самоуправления обеспечивает в срок не позднее одного рабочего дня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с момента подачи заявления о выдаче разрешения на ввод объекта в эксплуатацию на Едином портале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, региональном портале, а в случае его поступления в выходной, нерабочий праздничный день, – в следующий за ним первый рабочий день: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 ввод объекта в эксплуатацию;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б)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документов, необходимых для предоставления услуги.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 xml:space="preserve">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самоуправления, ответственного за прием и регистрацию заявления о выдаче разрешения на ввод объекта в эксплуатацию (далее – ответственное должностное лицо), в государственной </w:t>
      </w:r>
      <w:r w:rsidRPr="00990FB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информационной системе, используемой уполномоченным органом государственной власти, органом местного самоуправления, организацией для предоставления услуги (далее – ГИС). </w:t>
      </w:r>
      <w:proofErr w:type="gramEnd"/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заявлений о выдаче разрешения на ввод объекта в эксплуатацию поступивших посредством Единого портала, регионального портала, с периодом не реже 2 раз в день;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рассматривает поступившие заявления о выдаче разрешения на ввод объекта в эксплуатацию и приложенные к ним документы;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местного самоуправления, направленного заявителю в личный кабинет на Едином портале, региональном портале;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3.7.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портале, региональном портале, при условии авторизации.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При предоставлении услуги в электронной форме заявителю направляется: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о выдаче разрешения на ввод объекта в эксплуатацию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услуги;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3.8. Оценка качества предоставления муниципальной услуги.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sz w:val="24"/>
          <w:szCs w:val="24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lastRenderedPageBreak/>
        <w:t xml:space="preserve">3.9.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 местного самоуправления, должностного лица уполномоченного органа местного самоуправления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при предоставлении государственных и муниципальных услуг.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Раздел IV. Формы </w:t>
      </w:r>
      <w:proofErr w:type="gramStart"/>
      <w:r w:rsidRPr="00990FB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90FB2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990FB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90FB2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местного самоуправления, уполномоченным на осуществление контроля за предоставлением муниципальной услуги.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услуги;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выявления и устранения нарушений прав граждан;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90FB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90FB2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услуги включает в себя проведение плановых и внеплановых проверок.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 местного самоуправления, утверждаемых руководителем уполномоченного органа местного самоуправления, организации.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При плановой проверке полноты и качества предоставления услуги контролю подлежат: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услуги;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 предоставлении услуги.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Основанием для проведения внеплановых проверок являются: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Ненецкого автономного округа и нормативных правовых актов органов местного самоуправления;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услуги.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Ненецкого автономного округа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990FB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90FB2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услуги, в том числе со стороны граждан,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услуги;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4.7. Должностные лица уполномоченного органа местного самоуправления принимают меры к прекращению допущенных нарушений, устраняют причины и условия, способствующие совершению нарушений.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а также их должностных лиц, муниципальных служащих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 местного самоуправления, должностных лиц уполномоченного органа местного самоуправления,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 xml:space="preserve">в уполномоченный орган местного самоуправления – на решение и (или) действия (бездействие) должностного лица, руководителя структурного подразделения уполномоченного органа местного самоуправления, на решение и действия (бездействие) уполномоченного органа местного самоуправления, руководителя уполномоченного органа местного самоуправления, организации; </w:t>
      </w:r>
      <w:proofErr w:type="gramEnd"/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lastRenderedPageBreak/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 местного самоуправления, организации;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В уполномоченном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 местного самоуправления, организации, а также его должностных лиц регулируется: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Федеральным законом № 210-ФЗ; 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Pr="00990FB2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Pr="00990FB2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B2">
        <w:rPr>
          <w:rFonts w:ascii="Times New Roman" w:hAnsi="Times New Roman" w:cs="Times New Roman"/>
          <w:iCs/>
          <w:color w:val="000000"/>
          <w:sz w:val="24"/>
          <w:szCs w:val="24"/>
        </w:rPr>
        <w:t>Уполномоченного органа.</w:t>
      </w:r>
    </w:p>
    <w:p w:rsidR="00990FB2" w:rsidRPr="00990FB2" w:rsidRDefault="00990FB2" w:rsidP="00990F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 xml:space="preserve"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990FB2" w:rsidRPr="00990FB2" w:rsidRDefault="00990FB2" w:rsidP="00990FB2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B2" w:rsidRPr="00990FB2" w:rsidRDefault="00990FB2" w:rsidP="00990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6.1 Многофункциональный центр осуществляет: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заверение выписок</w:t>
      </w:r>
      <w:proofErr w:type="gram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информационных систем уполномоченных органов государственной власти, органов местного самоуправления;</w:t>
      </w:r>
    </w:p>
    <w:p w:rsidR="00990FB2" w:rsidRPr="00990FB2" w:rsidRDefault="00990FB2" w:rsidP="00990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:rsidR="00990FB2" w:rsidRPr="00990FB2" w:rsidRDefault="00990FB2" w:rsidP="00990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90FB2" w:rsidRPr="00990FB2" w:rsidRDefault="00990FB2" w:rsidP="00990F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FB2" w:rsidRPr="00990FB2" w:rsidRDefault="00990FB2" w:rsidP="00990F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>Информирование заявителей</w:t>
      </w:r>
    </w:p>
    <w:p w:rsidR="00990FB2" w:rsidRPr="00990FB2" w:rsidRDefault="00990FB2" w:rsidP="00990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990FB2" w:rsidRPr="00990FB2" w:rsidRDefault="00990FB2" w:rsidP="00990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90FB2" w:rsidRPr="00990FB2" w:rsidRDefault="00990FB2" w:rsidP="00990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90FB2" w:rsidRPr="00990FB2" w:rsidRDefault="00990FB2" w:rsidP="00990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 работник многофункционального центра</w:t>
      </w:r>
      <w:r w:rsidRPr="00990FB2" w:rsidDel="00686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90FB2" w:rsidRPr="00990FB2" w:rsidRDefault="00990FB2" w:rsidP="00990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990FB2" w:rsidDel="00686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не более 10 минут; </w:t>
      </w:r>
    </w:p>
    <w:p w:rsidR="00990FB2" w:rsidRPr="00990FB2" w:rsidRDefault="00990FB2" w:rsidP="00990FB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90FB2" w:rsidRPr="00990FB2" w:rsidRDefault="00990FB2" w:rsidP="00990FB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90FB2" w:rsidRPr="00990FB2" w:rsidRDefault="00990FB2" w:rsidP="00990FB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назначить другое время для консультаций.</w:t>
      </w:r>
    </w:p>
    <w:p w:rsidR="00990FB2" w:rsidRPr="00990FB2" w:rsidRDefault="00990FB2" w:rsidP="00990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990FB2" w:rsidDel="00686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990FB2" w:rsidDel="00686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в письменной форме.</w:t>
      </w:r>
      <w:proofErr w:type="gramEnd"/>
    </w:p>
    <w:p w:rsidR="00990FB2" w:rsidRPr="00990FB2" w:rsidRDefault="00990FB2" w:rsidP="00990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>Выдача заявителю результата предоставления муниципальной услуги</w:t>
      </w:r>
    </w:p>
    <w:p w:rsidR="00990FB2" w:rsidRPr="00990FB2" w:rsidRDefault="00990FB2" w:rsidP="00990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в 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>заявлении о выдаче разрешения на строительство, заявлении о внесении изменений, уведомлении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990FB2" w:rsidDel="00686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ном местного самоуправления и многофункциональным центром в порядке, утвержденном постановлением Правительства Российской Федерации от 27</w:t>
      </w:r>
      <w:proofErr w:type="gram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Порядок и сроки передачи Уполномоченным органом таких документов в многофункциональный центр</w:t>
      </w:r>
      <w:r w:rsidRPr="00990FB2" w:rsidDel="00686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90FB2" w:rsidRPr="00990FB2" w:rsidRDefault="00990FB2" w:rsidP="00990FB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Работник многофункционального центра</w:t>
      </w:r>
      <w:r w:rsidRPr="00990FB2" w:rsidDel="00686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осуществляет следующие действия:</w:t>
      </w:r>
    </w:p>
    <w:p w:rsidR="00990FB2" w:rsidRPr="00990FB2" w:rsidRDefault="00990FB2" w:rsidP="00990FB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90FB2" w:rsidRPr="00990FB2" w:rsidRDefault="00990FB2" w:rsidP="00990FB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990FB2" w:rsidRPr="00990FB2" w:rsidRDefault="00990FB2" w:rsidP="00990FB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статус исполнения 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в ГИС;</w:t>
      </w:r>
    </w:p>
    <w:p w:rsidR="00990FB2" w:rsidRPr="00990FB2" w:rsidRDefault="00990FB2" w:rsidP="00990FB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990FB2" w:rsidRPr="00990FB2" w:rsidRDefault="00990FB2" w:rsidP="00990FB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90FB2" w:rsidRPr="00990FB2" w:rsidRDefault="00990FB2" w:rsidP="00990FB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90FB2" w:rsidRPr="00990FB2" w:rsidRDefault="00990FB2" w:rsidP="00990FB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смс-опросе</w:t>
      </w:r>
      <w:proofErr w:type="spell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990FB2" w:rsidRPr="00990FB2" w:rsidRDefault="00990FB2" w:rsidP="00990FB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990FB2">
        <w:rPr>
          <w:rFonts w:ascii="Times New Roman" w:hAnsi="Times New Roman" w:cs="Times New Roman"/>
          <w:color w:val="000000"/>
        </w:rPr>
        <w:t>ПРИЛОЖЕНИЕ № 1</w:t>
      </w:r>
      <w:r w:rsidRPr="00990FB2">
        <w:rPr>
          <w:rFonts w:ascii="Times New Roman" w:hAnsi="Times New Roman" w:cs="Times New Roman"/>
          <w:color w:val="000000"/>
        </w:rPr>
        <w:br/>
        <w:t xml:space="preserve">к Административному регламенту предоставления муниципальной услуги </w:t>
      </w:r>
      <w:r w:rsidRPr="00990FB2">
        <w:rPr>
          <w:rFonts w:ascii="Times New Roman" w:hAnsi="Times New Roman" w:cs="Times New Roman"/>
        </w:rPr>
        <w:t>«Выдача разрешения на ввод объекта в эксплуатацию»</w:t>
      </w:r>
    </w:p>
    <w:p w:rsidR="00990FB2" w:rsidRPr="00990FB2" w:rsidRDefault="00990FB2" w:rsidP="00990FB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</w:rPr>
        <w:t>ФОРМА</w:t>
      </w:r>
    </w:p>
    <w:p w:rsidR="00990FB2" w:rsidRPr="00990FB2" w:rsidRDefault="00990FB2" w:rsidP="00990FB2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gramEnd"/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 Я В Л Е Н И Е</w:t>
      </w:r>
    </w:p>
    <w:p w:rsidR="00990FB2" w:rsidRPr="00990FB2" w:rsidRDefault="00990FB2" w:rsidP="0099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990FB2" w:rsidRPr="00990FB2" w:rsidRDefault="00990FB2" w:rsidP="00990FB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"__" __________ 20___ г.</w:t>
      </w:r>
    </w:p>
    <w:p w:rsidR="00990FB2" w:rsidRPr="00990FB2" w:rsidRDefault="00990FB2" w:rsidP="00990FB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990FB2" w:rsidRPr="00990FB2" w:rsidTr="00990FB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(наименование уполномоченного органа местного самоуправления на выдачу разрешений на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FB2" w:rsidRPr="00990FB2" w:rsidRDefault="00990FB2" w:rsidP="00990FB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со статьей 51 Градостроительного кодекса Российской Федерации прошу выдать разрешения </w:t>
      </w:r>
      <w:r w:rsidRPr="00990FB2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4253"/>
      </w:tblGrid>
      <w:tr w:rsidR="00990FB2" w:rsidRPr="00990FB2" w:rsidTr="00990FB2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990FB2" w:rsidRPr="00990FB2" w:rsidRDefault="00990FB2" w:rsidP="00990FB2">
            <w:pPr>
              <w:ind w:left="7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Сведения о застройщике</w:t>
            </w:r>
          </w:p>
        </w:tc>
      </w:tr>
      <w:tr w:rsidR="00990FB2" w:rsidRPr="00990FB2" w:rsidTr="00990FB2">
        <w:trPr>
          <w:trHeight w:val="605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27" w:type="dxa"/>
            <w:gridSpan w:val="3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428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627" w:type="dxa"/>
            <w:gridSpan w:val="3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753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627" w:type="dxa"/>
            <w:gridSpan w:val="3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665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627" w:type="dxa"/>
            <w:gridSpan w:val="3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279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27" w:type="dxa"/>
            <w:gridSpan w:val="3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75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627" w:type="dxa"/>
            <w:gridSpan w:val="3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901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627" w:type="dxa"/>
            <w:gridSpan w:val="3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Сведения об объекте</w:t>
            </w:r>
          </w:p>
        </w:tc>
      </w:tr>
      <w:tr w:rsidR="00990FB2" w:rsidRPr="00990FB2" w:rsidTr="00990FB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</w:p>
          <w:p w:rsidR="00990FB2" w:rsidRPr="00990FB2" w:rsidRDefault="00990FB2" w:rsidP="00990FB2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557"/>
        </w:trPr>
        <w:tc>
          <w:tcPr>
            <w:tcW w:w="1043" w:type="dxa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объекта: </w:t>
            </w:r>
            <w:r w:rsidRPr="00990F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</w:t>
            </w:r>
            <w:r w:rsidRPr="00990F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Федерации и муниципального образования)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Сведения о земельном участке</w:t>
            </w:r>
          </w:p>
        </w:tc>
      </w:tr>
      <w:tr w:rsidR="00990FB2" w:rsidRPr="00990FB2" w:rsidTr="00990FB2">
        <w:trPr>
          <w:trHeight w:val="600"/>
        </w:trPr>
        <w:tc>
          <w:tcPr>
            <w:tcW w:w="1110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50" w:type="dxa"/>
          </w:tcPr>
          <w:p w:rsidR="00990FB2" w:rsidRPr="00990FB2" w:rsidRDefault="00990FB2" w:rsidP="00990FB2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линейного объекта)</w:t>
            </w:r>
          </w:p>
        </w:tc>
        <w:tc>
          <w:tcPr>
            <w:tcW w:w="4763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FB2" w:rsidRPr="00990FB2" w:rsidRDefault="00990FB2" w:rsidP="00990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90FB2" w:rsidRPr="00990FB2" w:rsidRDefault="00990FB2" w:rsidP="00990FB2">
      <w:pPr>
        <w:spacing w:after="0"/>
        <w:ind w:right="423"/>
        <w:jc w:val="center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4. Сведения о разрешении на строительство</w:t>
      </w:r>
    </w:p>
    <w:p w:rsidR="00990FB2" w:rsidRPr="00990FB2" w:rsidRDefault="00990FB2" w:rsidP="00990FB2">
      <w:pPr>
        <w:spacing w:after="0"/>
        <w:ind w:right="4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990FB2" w:rsidRPr="00990FB2" w:rsidTr="00990FB2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Орган (организация), выдавший</w:t>
            </w:r>
            <w:proofErr w:type="gramStart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990FB2" w:rsidRPr="00990FB2" w:rsidTr="00990FB2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FB2" w:rsidRPr="00990FB2" w:rsidRDefault="00990FB2" w:rsidP="00990FB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FB2" w:rsidRPr="00990FB2" w:rsidRDefault="00990FB2" w:rsidP="00990FB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FB2" w:rsidRPr="00990FB2" w:rsidRDefault="00990FB2" w:rsidP="00990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spacing w:after="0"/>
        <w:ind w:right="423"/>
        <w:jc w:val="center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</w:t>
      </w:r>
    </w:p>
    <w:p w:rsidR="00990FB2" w:rsidRPr="00990FB2" w:rsidRDefault="00990FB2" w:rsidP="00990FB2">
      <w:pPr>
        <w:spacing w:after="0"/>
        <w:ind w:right="4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(при наличии) (указывается в случае, предусмотренном частью 35 статьи 55 Градостроительного кодекса Российской Федерации)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990FB2" w:rsidRPr="00990FB2" w:rsidTr="00990FB2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Орган (организация), выдавший</w:t>
            </w:r>
            <w:proofErr w:type="gramStart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) разрешение на ввод объекта в эксплуатацию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990FB2" w:rsidRPr="00990FB2" w:rsidTr="00990FB2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FB2" w:rsidRPr="00990FB2" w:rsidRDefault="00990FB2" w:rsidP="00990FB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FB2" w:rsidRPr="00990FB2" w:rsidRDefault="00990FB2" w:rsidP="00990FB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FB2" w:rsidRPr="00990FB2" w:rsidRDefault="00990FB2" w:rsidP="00990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990FB2" w:rsidRPr="00990FB2" w:rsidRDefault="00990FB2" w:rsidP="00990FB2">
      <w:pPr>
        <w:spacing w:after="0"/>
        <w:ind w:right="4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990FB2" w:rsidRPr="00990FB2" w:rsidTr="00990FB2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990FB2" w:rsidRPr="00990FB2" w:rsidTr="00990FB2">
        <w:trPr>
          <w:trHeight w:val="320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  <w:p w:rsidR="00990FB2" w:rsidRPr="00990FB2" w:rsidRDefault="00990FB2" w:rsidP="00990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FB2" w:rsidRPr="00990FB2" w:rsidRDefault="00990FB2" w:rsidP="00990FB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FB2" w:rsidRPr="00990FB2" w:rsidRDefault="00990FB2" w:rsidP="00990FB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2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gram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FB2" w:rsidRPr="00990FB2" w:rsidRDefault="00990FB2" w:rsidP="00990FB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FB2" w:rsidRPr="00990FB2" w:rsidRDefault="00990FB2" w:rsidP="00990FB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FB2" w:rsidRPr="00990FB2" w:rsidRDefault="00990FB2" w:rsidP="00990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FB2" w:rsidRPr="00990FB2" w:rsidRDefault="00990FB2" w:rsidP="00990FB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FB2" w:rsidRPr="00990FB2" w:rsidRDefault="00990FB2" w:rsidP="00990FB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FB2" w:rsidRPr="00990FB2" w:rsidRDefault="00990FB2" w:rsidP="00990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Приложение:___________________________________________________________</w:t>
      </w:r>
    </w:p>
    <w:p w:rsidR="00990FB2" w:rsidRPr="00990FB2" w:rsidRDefault="00990FB2" w:rsidP="00990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Номер телефона и адрес электронной почты для связи: _______________________</w:t>
      </w:r>
    </w:p>
    <w:p w:rsidR="00990FB2" w:rsidRPr="00990FB2" w:rsidRDefault="00990FB2" w:rsidP="00990FB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услуги прошу:</w:t>
      </w:r>
    </w:p>
    <w:p w:rsidR="00990FB2" w:rsidRPr="00990FB2" w:rsidRDefault="00990FB2" w:rsidP="00990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990FB2" w:rsidRPr="00990FB2" w:rsidTr="00990FB2">
        <w:trPr>
          <w:trHeight w:val="1125"/>
        </w:trPr>
        <w:tc>
          <w:tcPr>
            <w:tcW w:w="8784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8784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выдать</w:t>
            </w:r>
            <w:r w:rsidRPr="00990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личном обращении </w:t>
            </w:r>
            <w:r w:rsidRPr="00990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уполномоченный орган, либо в многофункциональный центр предоставления государственных и муниципальных услуг,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8784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направить </w:t>
            </w:r>
            <w:r w:rsidRPr="00990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бумажном носителе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почтовый 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8784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9918" w:type="dxa"/>
            <w:gridSpan w:val="2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990FB2" w:rsidRPr="00990FB2" w:rsidRDefault="00990FB2" w:rsidP="00990FB2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463"/>
        <w:tblW w:w="6804" w:type="dxa"/>
        <w:tblCellMar>
          <w:left w:w="28" w:type="dxa"/>
          <w:right w:w="28" w:type="dxa"/>
        </w:tblCellMar>
        <w:tblLook w:val="0000"/>
      </w:tblPr>
      <w:tblGrid>
        <w:gridCol w:w="567"/>
        <w:gridCol w:w="2126"/>
        <w:gridCol w:w="425"/>
        <w:gridCol w:w="3686"/>
      </w:tblGrid>
      <w:tr w:rsidR="00460AF4" w:rsidRPr="00990FB2" w:rsidTr="00460AF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AF4" w:rsidRPr="00990FB2" w:rsidRDefault="00460AF4" w:rsidP="0046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AF4" w:rsidRPr="00990FB2" w:rsidRDefault="00460AF4" w:rsidP="0046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AF4" w:rsidRPr="00990FB2" w:rsidRDefault="00460AF4" w:rsidP="0046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AF4" w:rsidRPr="00990FB2" w:rsidRDefault="00460AF4" w:rsidP="0046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AF4" w:rsidRPr="00990FB2" w:rsidTr="00460AF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0AF4" w:rsidRPr="00990FB2" w:rsidRDefault="00460AF4" w:rsidP="0046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60AF4" w:rsidRPr="00990FB2" w:rsidRDefault="00460AF4" w:rsidP="0046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60AF4" w:rsidRPr="00990FB2" w:rsidRDefault="00460AF4" w:rsidP="0046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60AF4" w:rsidRPr="00990FB2" w:rsidRDefault="00460AF4" w:rsidP="00460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990FB2" w:rsidRPr="00460AF4" w:rsidRDefault="00990FB2" w:rsidP="00460AF4">
      <w:pPr>
        <w:rPr>
          <w:rFonts w:ascii="Times New Roman" w:hAnsi="Times New Roman" w:cs="Times New Roman"/>
          <w:sz w:val="24"/>
          <w:szCs w:val="24"/>
        </w:rPr>
        <w:sectPr w:rsidR="00990FB2" w:rsidRPr="00460AF4" w:rsidSect="00990FB2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990FB2" w:rsidRPr="00990FB2" w:rsidRDefault="00990FB2" w:rsidP="00460AF4">
      <w:pPr>
        <w:widowControl w:val="0"/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Административному регламенту предоставления муниципальной услуги </w:t>
      </w:r>
      <w:r w:rsidRPr="00990FB2">
        <w:rPr>
          <w:rFonts w:ascii="Times New Roman" w:hAnsi="Times New Roman" w:cs="Times New Roman"/>
          <w:sz w:val="24"/>
          <w:szCs w:val="24"/>
        </w:rPr>
        <w:t>«Выдача разрешения на ввод объекта в эксплуатацию»</w:t>
      </w:r>
    </w:p>
    <w:p w:rsidR="00990FB2" w:rsidRPr="00460AF4" w:rsidRDefault="00990FB2" w:rsidP="00460AF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90FB2" w:rsidRPr="00990FB2" w:rsidRDefault="00990FB2" w:rsidP="00990FB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Кому ____________________________________</w:t>
      </w:r>
    </w:p>
    <w:p w:rsidR="00990FB2" w:rsidRPr="00990FB2" w:rsidRDefault="00990FB2" w:rsidP="00990FB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990FB2" w:rsidRPr="00990FB2" w:rsidRDefault="00990FB2" w:rsidP="00990FB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990FB2" w:rsidRPr="00990FB2" w:rsidRDefault="00990FB2" w:rsidP="00990FB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:rsidR="00990FB2" w:rsidRPr="00990FB2" w:rsidRDefault="00990FB2" w:rsidP="00990FB2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Е Н И Е</w:t>
      </w:r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об отказе в приеме документов </w:t>
      </w:r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990FB2" w:rsidRPr="00990FB2" w:rsidTr="00990FB2">
        <w:trPr>
          <w:trHeight w:val="126"/>
        </w:trPr>
        <w:tc>
          <w:tcPr>
            <w:tcW w:w="9780" w:type="dxa"/>
          </w:tcPr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35"/>
        </w:trPr>
        <w:tc>
          <w:tcPr>
            <w:tcW w:w="9780" w:type="dxa"/>
          </w:tcPr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(наименование уполномоченного органа местного самоуправления на выдачу разрешений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на ввод объекта в эксплуатацию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FB2" w:rsidRPr="00990FB2" w:rsidRDefault="00990FB2" w:rsidP="00990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В приеме документов для предоставления услуги "Выдача разрешения </w:t>
      </w:r>
      <w:r w:rsidRPr="00990FB2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" Вам отказано по следующим основаниям:</w:t>
      </w:r>
    </w:p>
    <w:p w:rsidR="00990FB2" w:rsidRPr="00990FB2" w:rsidRDefault="00990FB2" w:rsidP="00990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3894"/>
        <w:gridCol w:w="4044"/>
      </w:tblGrid>
      <w:tr w:rsidR="00990FB2" w:rsidRPr="00990FB2" w:rsidTr="00990FB2">
        <w:tc>
          <w:tcPr>
            <w:tcW w:w="1985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3894" w:type="dxa"/>
          </w:tcPr>
          <w:p w:rsidR="00990FB2" w:rsidRPr="00990FB2" w:rsidRDefault="00990FB2" w:rsidP="00990F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990FB2" w:rsidRPr="00990FB2" w:rsidTr="00990FB2">
        <w:trPr>
          <w:trHeight w:val="806"/>
        </w:trPr>
        <w:tc>
          <w:tcPr>
            <w:tcW w:w="1985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подпункт "а" пункта 2.16</w:t>
            </w:r>
          </w:p>
        </w:tc>
        <w:tc>
          <w:tcPr>
            <w:tcW w:w="389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gram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 какое ведомство, организация предоставляет услугу, информация о его местонахождении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pgNum/>
              <w:t xml:space="preserve"> </w:t>
            </w:r>
          </w:p>
        </w:tc>
      </w:tr>
      <w:tr w:rsidR="00990FB2" w:rsidRPr="00990FB2" w:rsidTr="00990FB2">
        <w:trPr>
          <w:trHeight w:val="806"/>
        </w:trPr>
        <w:tc>
          <w:tcPr>
            <w:tcW w:w="1985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подпункт "б" пункта 2.16</w:t>
            </w:r>
          </w:p>
        </w:tc>
        <w:tc>
          <w:tcPr>
            <w:tcW w:w="389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90FB2" w:rsidRPr="00990FB2" w:rsidTr="00990FB2">
        <w:trPr>
          <w:trHeight w:val="806"/>
        </w:trPr>
        <w:tc>
          <w:tcPr>
            <w:tcW w:w="1985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подпункт "в" пункта 2.16</w:t>
            </w:r>
          </w:p>
        </w:tc>
        <w:tc>
          <w:tcPr>
            <w:tcW w:w="389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990FB2" w:rsidRPr="00990FB2" w:rsidTr="00990FB2">
        <w:trPr>
          <w:trHeight w:val="1457"/>
        </w:trPr>
        <w:tc>
          <w:tcPr>
            <w:tcW w:w="1985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"г" пункта 2.16</w:t>
            </w:r>
          </w:p>
        </w:tc>
        <w:tc>
          <w:tcPr>
            <w:tcW w:w="389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990FB2" w:rsidRPr="00990FB2" w:rsidTr="00460AF4">
        <w:trPr>
          <w:trHeight w:val="955"/>
        </w:trPr>
        <w:tc>
          <w:tcPr>
            <w:tcW w:w="1985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подпункт "</w:t>
            </w:r>
            <w:proofErr w:type="spellStart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" пункта 2.16</w:t>
            </w:r>
          </w:p>
        </w:tc>
        <w:tc>
          <w:tcPr>
            <w:tcW w:w="389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990FB2" w:rsidRPr="00990FB2" w:rsidTr="00990FB2">
        <w:trPr>
          <w:trHeight w:val="1560"/>
        </w:trPr>
        <w:tc>
          <w:tcPr>
            <w:tcW w:w="1985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подпункт "е" пункта 2.16</w:t>
            </w:r>
          </w:p>
        </w:tc>
        <w:tc>
          <w:tcPr>
            <w:tcW w:w="389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90FB2" w:rsidRPr="00990FB2" w:rsidTr="00990FB2">
        <w:trPr>
          <w:trHeight w:val="28"/>
        </w:trPr>
        <w:tc>
          <w:tcPr>
            <w:tcW w:w="1985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подпункт "ж" пункта 2.16</w:t>
            </w:r>
          </w:p>
        </w:tc>
        <w:tc>
          <w:tcPr>
            <w:tcW w:w="389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заявление о выдаче разрешения на ввод объекта в эксплуатацию и документы, указанные в подпунктах "б" - "</w:t>
            </w:r>
            <w:proofErr w:type="spellStart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990FB2" w:rsidRPr="00990FB2" w:rsidTr="00990FB2">
        <w:trPr>
          <w:trHeight w:val="28"/>
        </w:trPr>
        <w:tc>
          <w:tcPr>
            <w:tcW w:w="1985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подпункт "</w:t>
            </w:r>
            <w:proofErr w:type="spellStart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" пункта 2.16</w:t>
            </w:r>
          </w:p>
        </w:tc>
        <w:tc>
          <w:tcPr>
            <w:tcW w:w="389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990FB2" w:rsidRPr="00990FB2" w:rsidRDefault="00990FB2" w:rsidP="00990F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информируем:____________________________________________</w:t>
      </w:r>
    </w:p>
    <w:p w:rsidR="00990FB2" w:rsidRPr="00990FB2" w:rsidRDefault="00990FB2" w:rsidP="00990FB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______________________________________________________________________.    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90FB2" w:rsidRPr="00990FB2" w:rsidRDefault="00990FB2" w:rsidP="00990FB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990FB2" w:rsidRPr="00990FB2" w:rsidTr="00990FB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990FB2" w:rsidRPr="00990FB2" w:rsidRDefault="00990FB2" w:rsidP="00990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ПРИЛОЖЕНИЕ № 3</w:t>
      </w:r>
      <w:r w:rsidRPr="00990FB2">
        <w:rPr>
          <w:rFonts w:ascii="Times New Roman" w:hAnsi="Times New Roman" w:cs="Times New Roman"/>
          <w:sz w:val="24"/>
          <w:szCs w:val="24"/>
        </w:rPr>
        <w:br/>
        <w:t xml:space="preserve">к Административному регламенту 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«Выдача разрешения на ввод объекта в эксплуатацию»</w:t>
      </w:r>
    </w:p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Кому ____________________________________</w:t>
      </w:r>
    </w:p>
    <w:p w:rsidR="00990FB2" w:rsidRPr="00990FB2" w:rsidRDefault="00990FB2" w:rsidP="00990FB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990FB2" w:rsidRPr="00990FB2" w:rsidRDefault="00990FB2" w:rsidP="00990FB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990FB2" w:rsidRPr="00990FB2" w:rsidRDefault="00990FB2" w:rsidP="00990FB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:rsidR="00990FB2" w:rsidRPr="00990FB2" w:rsidRDefault="00990FB2" w:rsidP="00990FB2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FB2" w:rsidRPr="00990FB2" w:rsidRDefault="00990FB2" w:rsidP="00990FB2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FB2" w:rsidRPr="00990FB2" w:rsidRDefault="00990FB2" w:rsidP="00990FB2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FB2" w:rsidRPr="00990FB2" w:rsidRDefault="00990FB2" w:rsidP="00990FB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Е Н И Е</w:t>
      </w:r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об отказе в выдаче разрешения </w:t>
      </w:r>
      <w:r w:rsidRPr="00990FB2">
        <w:rPr>
          <w:rFonts w:ascii="Times New Roman" w:hAnsi="Times New Roman" w:cs="Times New Roman"/>
          <w:b/>
          <w:sz w:val="24"/>
          <w:szCs w:val="24"/>
        </w:rPr>
        <w:t>на ввод объекта в эксплуатацию</w:t>
      </w: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 </w:t>
      </w:r>
    </w:p>
    <w:p w:rsidR="00990FB2" w:rsidRPr="00990FB2" w:rsidRDefault="00990FB2" w:rsidP="00990FB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уполномоченного органа местного самоуправления на выдачу разрешений </w:t>
      </w:r>
      <w:r w:rsidRPr="00990FB2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990FB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90FB2">
        <w:rPr>
          <w:rFonts w:ascii="Times New Roman" w:hAnsi="Times New Roman" w:cs="Times New Roman"/>
          <w:sz w:val="24"/>
          <w:szCs w:val="24"/>
        </w:rPr>
        <w:t xml:space="preserve"> ___________№____________ принято </w:t>
      </w: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(дата и номер регистрации) </w:t>
      </w: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решение об отказе в выдаче разрешения на ввод объекта в эксплуатацию.</w:t>
      </w: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990FB2" w:rsidRPr="00990FB2" w:rsidTr="00990FB2">
        <w:trPr>
          <w:trHeight w:val="871"/>
        </w:trPr>
        <w:tc>
          <w:tcPr>
            <w:tcW w:w="1418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461" w:type="dxa"/>
          </w:tcPr>
          <w:p w:rsidR="00990FB2" w:rsidRPr="00990FB2" w:rsidRDefault="00990FB2" w:rsidP="00990F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990FB2" w:rsidRPr="00990FB2" w:rsidTr="00990FB2">
        <w:trPr>
          <w:trHeight w:val="1200"/>
        </w:trPr>
        <w:tc>
          <w:tcPr>
            <w:tcW w:w="1418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подпункт "а" пункта 2.22</w:t>
            </w:r>
          </w:p>
        </w:tc>
        <w:tc>
          <w:tcPr>
            <w:tcW w:w="4461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предусмотренных подпунктами "г</w:t>
            </w:r>
            <w:proofErr w:type="gramStart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" пункта 2.8, пунктом 2.9 Административного регламента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90FB2" w:rsidRPr="00990FB2" w:rsidTr="00990FB2">
        <w:trPr>
          <w:trHeight w:val="1537"/>
        </w:trPr>
        <w:tc>
          <w:tcPr>
            <w:tcW w:w="1418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"б" пункта 2.22</w:t>
            </w:r>
          </w:p>
        </w:tc>
        <w:tc>
          <w:tcPr>
            <w:tcW w:w="4461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90FB2" w:rsidRPr="00990FB2" w:rsidTr="00990FB2">
        <w:trPr>
          <w:trHeight w:val="28"/>
        </w:trPr>
        <w:tc>
          <w:tcPr>
            <w:tcW w:w="1418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подпункт "в" пункта 2.22</w:t>
            </w:r>
          </w:p>
        </w:tc>
        <w:tc>
          <w:tcPr>
            <w:tcW w:w="4461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случаев изменения площади объекта капитального строительства</w:t>
            </w:r>
            <w:proofErr w:type="gram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62 статьи 55 Градостроительного кодекса Российской Федерации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90FB2" w:rsidRPr="00990FB2" w:rsidTr="00990FB2">
        <w:trPr>
          <w:trHeight w:val="1548"/>
        </w:trPr>
        <w:tc>
          <w:tcPr>
            <w:tcW w:w="1418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подпункт "г" пункта 2.22</w:t>
            </w:r>
          </w:p>
        </w:tc>
        <w:tc>
          <w:tcPr>
            <w:tcW w:w="4461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случаев изменения площади объекта капитального строительства</w:t>
            </w:r>
            <w:proofErr w:type="gram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62 статьи 55 Градостроительного кодекса Российской Федерации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90FB2" w:rsidRPr="00990FB2" w:rsidTr="00990FB2">
        <w:trPr>
          <w:trHeight w:val="1244"/>
        </w:trPr>
        <w:tc>
          <w:tcPr>
            <w:tcW w:w="1418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подпункт "</w:t>
            </w:r>
            <w:proofErr w:type="spellStart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" пункта 2.22</w:t>
            </w:r>
          </w:p>
        </w:tc>
        <w:tc>
          <w:tcPr>
            <w:tcW w:w="4461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</w:tbl>
    <w:p w:rsidR="00990FB2" w:rsidRPr="00990FB2" w:rsidRDefault="00990FB2" w:rsidP="00990FB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 вправе повторно обратиться с заявлением о выдаче разрешения </w:t>
      </w:r>
      <w:r w:rsidRPr="00990FB2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после устранения указанных нарушений.</w:t>
      </w:r>
    </w:p>
    <w:p w:rsidR="00990FB2" w:rsidRPr="00990FB2" w:rsidRDefault="00990FB2" w:rsidP="00990FB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990FB2" w:rsidRPr="00990FB2" w:rsidRDefault="00990FB2" w:rsidP="00990FB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информируем:_______________________________________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______________________________________________________________________.    </w:t>
      </w:r>
    </w:p>
    <w:p w:rsidR="00990FB2" w:rsidRPr="00990FB2" w:rsidRDefault="00990FB2" w:rsidP="00990FB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выдаче разрешения </w:t>
      </w:r>
      <w:r w:rsidRPr="00990FB2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990FB2" w:rsidRPr="00990FB2" w:rsidRDefault="00990FB2" w:rsidP="00990FB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990FB2" w:rsidRPr="00990FB2" w:rsidTr="00990FB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990FB2" w:rsidRPr="00990FB2" w:rsidRDefault="00990FB2" w:rsidP="00990FB2">
      <w:pPr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ПРИЛОЖЕНИЕ № 4</w:t>
      </w:r>
      <w:r w:rsidRPr="00990FB2">
        <w:rPr>
          <w:rFonts w:ascii="Times New Roman" w:hAnsi="Times New Roman" w:cs="Times New Roman"/>
          <w:sz w:val="24"/>
          <w:szCs w:val="24"/>
        </w:rPr>
        <w:br/>
        <w:t xml:space="preserve">к Административному регламенту 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«Выдача разрешения на ввод объекта в эксплуатацию»</w:t>
      </w:r>
    </w:p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 Я В Л Е Н И Е</w:t>
      </w:r>
    </w:p>
    <w:p w:rsidR="00990FB2" w:rsidRPr="00990FB2" w:rsidRDefault="00990FB2" w:rsidP="0099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 исправлении допущенных опечаток и ошибок</w:t>
      </w:r>
    </w:p>
    <w:p w:rsidR="00990FB2" w:rsidRPr="00990FB2" w:rsidRDefault="00990FB2" w:rsidP="0099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разрешении на </w:t>
      </w:r>
      <w:r w:rsidRPr="00990FB2">
        <w:rPr>
          <w:rFonts w:ascii="Times New Roman" w:hAnsi="Times New Roman" w:cs="Times New Roman"/>
          <w:b/>
          <w:sz w:val="24"/>
          <w:szCs w:val="24"/>
        </w:rPr>
        <w:t>ввод объекта в эксплуатацию</w:t>
      </w:r>
    </w:p>
    <w:p w:rsidR="00990FB2" w:rsidRPr="00990FB2" w:rsidRDefault="00990FB2" w:rsidP="0099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"__" __________ 20___ г.</w:t>
      </w:r>
    </w:p>
    <w:p w:rsidR="00990FB2" w:rsidRPr="00990FB2" w:rsidRDefault="00990FB2" w:rsidP="00990FB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990FB2" w:rsidRPr="00990FB2" w:rsidTr="00990FB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(наименование уполномоченного органа местного самоуправления на выдачу разрешений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на ввод объекта в эксплуатацию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FB2" w:rsidRPr="00990FB2" w:rsidRDefault="00990FB2" w:rsidP="00990FB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Прошу исправить допущенную опечатку/ ошибку в разрешении </w:t>
      </w:r>
      <w:r w:rsidRPr="00990FB2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990FB2" w:rsidRPr="00990FB2" w:rsidTr="00990FB2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990FB2" w:rsidRPr="00990FB2" w:rsidRDefault="00990FB2" w:rsidP="00990F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Сведения о застройщике</w:t>
            </w:r>
          </w:p>
        </w:tc>
      </w:tr>
      <w:tr w:rsidR="00990FB2" w:rsidRPr="00990FB2" w:rsidTr="00990FB2">
        <w:trPr>
          <w:trHeight w:val="605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428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7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753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7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665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7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279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75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7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901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7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093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7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990FB2" w:rsidRPr="00990FB2" w:rsidRDefault="00990FB2" w:rsidP="00990FB2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0FB2" w:rsidRPr="00990FB2" w:rsidRDefault="00990FB2" w:rsidP="00990FB2">
            <w:pPr>
              <w:ind w:left="-10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Сведения о выданном разрешении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 на ввод объекта в эксплуатацию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содержащем  допущенную опечатку/ ошибку</w:t>
            </w:r>
          </w:p>
        </w:tc>
      </w:tr>
      <w:tr w:rsidR="00990FB2" w:rsidRPr="00990FB2" w:rsidTr="00990FB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(организация), выдавший</w:t>
            </w: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разрешение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990FB2" w:rsidRPr="00990FB2" w:rsidTr="00990FB2">
        <w:trPr>
          <w:trHeight w:val="1093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7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0FB2" w:rsidRPr="00990FB2" w:rsidRDefault="00990FB2" w:rsidP="00990F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Обоснование для внесения исправлений в разрешение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 на ввод объекта в эксплуатацию</w:t>
            </w:r>
          </w:p>
        </w:tc>
      </w:tr>
      <w:tr w:rsidR="00990FB2" w:rsidRPr="00990FB2" w:rsidTr="00990FB2">
        <w:trPr>
          <w:trHeight w:val="1093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068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(сведения), указанные в разрешении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 на ввод объекта в эксплуатацию</w:t>
            </w:r>
          </w:p>
        </w:tc>
        <w:tc>
          <w:tcPr>
            <w:tcW w:w="2693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(сведения), которые необходимо указать в разрешении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 на ввод объекта в эксплуатацию</w:t>
            </w:r>
          </w:p>
        </w:tc>
        <w:tc>
          <w:tcPr>
            <w:tcW w:w="311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с указанием реквизит</w:t>
            </w: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документа(</w:t>
            </w:r>
            <w:proofErr w:type="spell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документации, на основании которых принималось решение о выдаче разрешения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 на ввод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в эксплуатацию</w:t>
            </w:r>
          </w:p>
        </w:tc>
      </w:tr>
      <w:tr w:rsidR="00990FB2" w:rsidRPr="00990FB2" w:rsidTr="00990FB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FB2" w:rsidRPr="00990FB2" w:rsidRDefault="00990FB2" w:rsidP="00990FB2">
      <w:pPr>
        <w:spacing w:after="0"/>
        <w:ind w:right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Приложение:___________________________________________________________</w:t>
      </w:r>
    </w:p>
    <w:p w:rsidR="00990FB2" w:rsidRPr="00990FB2" w:rsidRDefault="00990FB2" w:rsidP="00990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Номер телефона и адрес электронной почты для связи:_______________________</w:t>
      </w:r>
    </w:p>
    <w:p w:rsidR="00990FB2" w:rsidRPr="00990FB2" w:rsidRDefault="00990FB2" w:rsidP="00990FB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Результат рассмотрения настоящего заявления</w:t>
      </w:r>
      <w:r w:rsidRPr="00990FB2" w:rsidDel="008B5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990FB2" w:rsidRPr="00990FB2" w:rsidTr="00990FB2">
        <w:tc>
          <w:tcPr>
            <w:tcW w:w="8784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8784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выдать</w:t>
            </w:r>
            <w:r w:rsidRPr="00990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личном обращении </w:t>
            </w:r>
            <w:r w:rsidRPr="00990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уполномоченный орган местного самоуправления, либо в многофункциональный центр предоставления государственных и муниципальных услуг,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8784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направить </w:t>
            </w:r>
            <w:r w:rsidRPr="00990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бумажном носителе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почтовый 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8784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9918" w:type="dxa"/>
            <w:gridSpan w:val="2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990FB2" w:rsidRPr="00990FB2" w:rsidRDefault="00990FB2" w:rsidP="00990FB2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990FB2" w:rsidRPr="00990FB2" w:rsidTr="00990FB2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990FB2" w:rsidRPr="00460AF4" w:rsidRDefault="00990FB2" w:rsidP="00990FB2">
      <w:pPr>
        <w:pStyle w:val="ab"/>
        <w:jc w:val="right"/>
        <w:rPr>
          <w:rFonts w:ascii="Times New Roman" w:hAnsi="Times New Roman" w:cs="Times New Roman"/>
        </w:rPr>
      </w:pPr>
      <w:r w:rsidRPr="00460AF4">
        <w:rPr>
          <w:rFonts w:ascii="Times New Roman" w:hAnsi="Times New Roman" w:cs="Times New Roman"/>
        </w:rPr>
        <w:t>ПРИЛОЖЕНИЕ № 5</w:t>
      </w:r>
      <w:r w:rsidRPr="00460AF4">
        <w:rPr>
          <w:rFonts w:ascii="Times New Roman" w:hAnsi="Times New Roman" w:cs="Times New Roman"/>
        </w:rPr>
        <w:br/>
        <w:t xml:space="preserve">к Административному регламенту </w:t>
      </w:r>
    </w:p>
    <w:p w:rsidR="00990FB2" w:rsidRPr="00460AF4" w:rsidRDefault="00990FB2" w:rsidP="00990FB2">
      <w:pPr>
        <w:pStyle w:val="ab"/>
        <w:jc w:val="right"/>
        <w:rPr>
          <w:rFonts w:ascii="Times New Roman" w:hAnsi="Times New Roman" w:cs="Times New Roman"/>
        </w:rPr>
      </w:pPr>
      <w:r w:rsidRPr="00460AF4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990FB2" w:rsidRPr="00460AF4" w:rsidRDefault="00990FB2" w:rsidP="00990FB2">
      <w:pPr>
        <w:pStyle w:val="ab"/>
        <w:jc w:val="right"/>
        <w:rPr>
          <w:rFonts w:ascii="Times New Roman" w:hAnsi="Times New Roman" w:cs="Times New Roman"/>
        </w:rPr>
      </w:pPr>
      <w:r w:rsidRPr="00460AF4">
        <w:rPr>
          <w:rFonts w:ascii="Times New Roman" w:hAnsi="Times New Roman" w:cs="Times New Roman"/>
        </w:rPr>
        <w:t>«Выдача разрешения на ввод объекта в эксплуатацию»</w:t>
      </w:r>
    </w:p>
    <w:p w:rsidR="00990FB2" w:rsidRPr="00460AF4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90FB2" w:rsidRPr="00460AF4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</w:rPr>
      </w:pPr>
      <w:r w:rsidRPr="00460AF4">
        <w:rPr>
          <w:rFonts w:ascii="Times New Roman" w:hAnsi="Times New Roman" w:cs="Times New Roman"/>
          <w:color w:val="000000"/>
        </w:rPr>
        <w:t>ФОРМА</w:t>
      </w:r>
    </w:p>
    <w:p w:rsidR="00990FB2" w:rsidRPr="00460AF4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990FB2" w:rsidRPr="00460AF4" w:rsidRDefault="00990FB2" w:rsidP="00990FB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/>
        </w:rPr>
      </w:pPr>
      <w:r w:rsidRPr="00460AF4">
        <w:rPr>
          <w:rFonts w:ascii="Times New Roman" w:hAnsi="Times New Roman" w:cs="Times New Roman"/>
          <w:color w:val="000000"/>
        </w:rPr>
        <w:t>Кому ____________________________________</w:t>
      </w:r>
    </w:p>
    <w:p w:rsidR="00990FB2" w:rsidRPr="00460AF4" w:rsidRDefault="00990FB2" w:rsidP="00990FB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color w:val="000000"/>
        </w:rPr>
      </w:pPr>
      <w:proofErr w:type="gramStart"/>
      <w:r w:rsidRPr="00460AF4">
        <w:rPr>
          <w:rFonts w:ascii="Times New Roman" w:hAnsi="Times New Roman" w:cs="Times New Roman"/>
          <w:color w:val="00000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990FB2" w:rsidRPr="00460AF4" w:rsidRDefault="00990FB2" w:rsidP="00990FB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460AF4">
        <w:rPr>
          <w:rFonts w:ascii="Times New Roman" w:hAnsi="Times New Roman" w:cs="Times New Roman"/>
          <w:color w:val="000000"/>
        </w:rPr>
        <w:t>_________________________________________</w:t>
      </w:r>
    </w:p>
    <w:p w:rsidR="00990FB2" w:rsidRPr="00460AF4" w:rsidRDefault="00990FB2" w:rsidP="00460AF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color w:val="000000"/>
        </w:rPr>
      </w:pPr>
      <w:r w:rsidRPr="00460AF4">
        <w:rPr>
          <w:rFonts w:ascii="Times New Roman" w:hAnsi="Times New Roman" w:cs="Times New Roman"/>
          <w:color w:val="000000"/>
        </w:rPr>
        <w:t>почтовый индекс и адрес, телефон, адрес электронной почты)</w:t>
      </w:r>
    </w:p>
    <w:p w:rsidR="00990FB2" w:rsidRPr="00990FB2" w:rsidRDefault="00990FB2" w:rsidP="00990FB2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FB2" w:rsidRPr="00990FB2" w:rsidRDefault="00990FB2" w:rsidP="00990FB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</w:t>
      </w:r>
      <w:proofErr w:type="gramEnd"/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Е Н И Е</w:t>
      </w:r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об отказе во внесении исправлений в разрешение </w:t>
      </w:r>
      <w:r w:rsidRPr="00990FB2">
        <w:rPr>
          <w:rFonts w:ascii="Times New Roman" w:hAnsi="Times New Roman" w:cs="Times New Roman"/>
          <w:b/>
          <w:sz w:val="24"/>
          <w:szCs w:val="24"/>
        </w:rPr>
        <w:t>на ввод объекта в эксплуатацию</w:t>
      </w: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 </w:t>
      </w:r>
    </w:p>
    <w:p w:rsidR="00990FB2" w:rsidRPr="00990FB2" w:rsidRDefault="00990FB2" w:rsidP="00990FB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уполномоченного органа местного самоуправления на выдачу </w:t>
      </w:r>
      <w:r w:rsidRPr="00990FB2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заявления об исправлении допущенных опечаток и ошибок в разрешении на </w:t>
      </w:r>
      <w:r w:rsidRPr="00990FB2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 ________________ № _______________ </w:t>
      </w:r>
    </w:p>
    <w:p w:rsidR="00990FB2" w:rsidRPr="00990FB2" w:rsidRDefault="00990FB2" w:rsidP="00990F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(дата и номер регистрации)</w:t>
      </w: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принято решение </w:t>
      </w: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во внесении исправлений в разрешение </w:t>
      </w:r>
      <w:r w:rsidRPr="00990FB2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  <w:proofErr w:type="gram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990FB2" w:rsidRPr="00990FB2" w:rsidTr="00990FB2">
        <w:trPr>
          <w:trHeight w:val="626"/>
        </w:trPr>
        <w:tc>
          <w:tcPr>
            <w:tcW w:w="1201" w:type="dxa"/>
          </w:tcPr>
          <w:p w:rsidR="00990FB2" w:rsidRPr="00990FB2" w:rsidRDefault="00990FB2" w:rsidP="00990FB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 пункта </w:t>
            </w:r>
            <w:proofErr w:type="spellStart"/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стратив-ного</w:t>
            </w:r>
            <w:proofErr w:type="spellEnd"/>
            <w:proofErr w:type="gramEnd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регламен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</w:p>
        </w:tc>
        <w:tc>
          <w:tcPr>
            <w:tcW w:w="4678" w:type="dxa"/>
          </w:tcPr>
          <w:p w:rsidR="00990FB2" w:rsidRPr="00990FB2" w:rsidRDefault="00990FB2" w:rsidP="00990F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отказа во внесении исправлений в разрешение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на ввод объекта в эксплуатацию</w:t>
            </w:r>
            <w:proofErr w:type="gramEnd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Административным регламентом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Разъяснение причин отказа во внесении исправлений в разрешение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на ввод объекта в эксплуатацию</w:t>
            </w:r>
          </w:p>
        </w:tc>
      </w:tr>
      <w:tr w:rsidR="00990FB2" w:rsidRPr="00990FB2" w:rsidTr="00990FB2">
        <w:trPr>
          <w:trHeight w:val="1051"/>
        </w:trPr>
        <w:tc>
          <w:tcPr>
            <w:tcW w:w="1201" w:type="dxa"/>
          </w:tcPr>
          <w:p w:rsidR="00990FB2" w:rsidRPr="00990FB2" w:rsidRDefault="00990FB2" w:rsidP="00990FB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подпункт "а" пункта 2.28</w:t>
            </w:r>
          </w:p>
        </w:tc>
        <w:tc>
          <w:tcPr>
            <w:tcW w:w="4678" w:type="dxa"/>
          </w:tcPr>
          <w:p w:rsidR="00990FB2" w:rsidRPr="00990FB2" w:rsidRDefault="00990FB2" w:rsidP="00990FB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90FB2" w:rsidRPr="00990FB2" w:rsidTr="00990FB2">
        <w:trPr>
          <w:trHeight w:val="13"/>
        </w:trPr>
        <w:tc>
          <w:tcPr>
            <w:tcW w:w="1201" w:type="dxa"/>
          </w:tcPr>
          <w:p w:rsidR="00990FB2" w:rsidRPr="00990FB2" w:rsidRDefault="00990FB2" w:rsidP="00990FB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"б" пункта 2.28</w:t>
            </w:r>
          </w:p>
        </w:tc>
        <w:tc>
          <w:tcPr>
            <w:tcW w:w="4678" w:type="dxa"/>
          </w:tcPr>
          <w:p w:rsidR="00990FB2" w:rsidRPr="00990FB2" w:rsidRDefault="00990FB2" w:rsidP="00990FB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отсутствие факта допущения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90FB2" w:rsidRPr="00990FB2" w:rsidRDefault="00990FB2" w:rsidP="00990FB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Вы вправе повторно обратиться с заявлением об исправлении допущенных опечаток и ошибок в разрешении </w:t>
      </w:r>
      <w:r w:rsidRPr="00990FB2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после устранения указанных нарушений.</w:t>
      </w:r>
    </w:p>
    <w:p w:rsidR="00990FB2" w:rsidRPr="00990FB2" w:rsidRDefault="00990FB2" w:rsidP="00990FB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990FB2" w:rsidRPr="00990FB2" w:rsidRDefault="00990FB2" w:rsidP="00990FB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информируем:_______________________________________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______________________________________________________________________.    </w:t>
      </w:r>
    </w:p>
    <w:p w:rsidR="00990FB2" w:rsidRPr="00990FB2" w:rsidRDefault="00990FB2" w:rsidP="00990FB2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p w:rsidR="00990FB2" w:rsidRPr="00990FB2" w:rsidRDefault="00990FB2" w:rsidP="00990FB2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990FB2" w:rsidRPr="00990FB2" w:rsidTr="00990FB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990FB2" w:rsidRPr="00990FB2" w:rsidRDefault="00990FB2" w:rsidP="00990FB2">
      <w:pPr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0AF4" w:rsidRDefault="00460AF4" w:rsidP="00990FB2">
      <w:pPr>
        <w:pStyle w:val="ab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  <w:r w:rsidRPr="00990FB2">
        <w:rPr>
          <w:rFonts w:ascii="Times New Roman" w:hAnsi="Times New Roman" w:cs="Times New Roman"/>
          <w:sz w:val="24"/>
          <w:szCs w:val="24"/>
        </w:rPr>
        <w:br/>
        <w:t xml:space="preserve">к Административному регламенту 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«Выдача разрешения на ввод объекта в эксплуатацию»</w:t>
      </w:r>
    </w:p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</w:p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 Я В Л Е Н И Е</w:t>
      </w:r>
    </w:p>
    <w:p w:rsidR="00990FB2" w:rsidRPr="00990FB2" w:rsidRDefault="00990FB2" w:rsidP="0099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выдаче дубликата разрешения </w:t>
      </w:r>
      <w:r w:rsidRPr="00990FB2">
        <w:rPr>
          <w:rFonts w:ascii="Times New Roman" w:hAnsi="Times New Roman" w:cs="Times New Roman"/>
          <w:b/>
          <w:sz w:val="24"/>
          <w:szCs w:val="24"/>
        </w:rPr>
        <w:t>на ввод объекта в эксплуатацию</w:t>
      </w:r>
    </w:p>
    <w:p w:rsidR="00990FB2" w:rsidRPr="00990FB2" w:rsidRDefault="00990FB2" w:rsidP="0099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"__" __________ 20___ г.</w:t>
      </w:r>
    </w:p>
    <w:p w:rsidR="00990FB2" w:rsidRPr="00990FB2" w:rsidRDefault="00990FB2" w:rsidP="00990FB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990FB2" w:rsidRPr="00990FB2" w:rsidTr="00990FB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(наименование уполномоченного органа местного самоуправления на выдачу разрешений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на ввод объекта в эксплуатацию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FB2" w:rsidRPr="00990FB2" w:rsidRDefault="00990FB2" w:rsidP="00990FB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Прошу выдать дубликат разрешения </w:t>
      </w:r>
      <w:r w:rsidRPr="00990FB2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911"/>
        <w:gridCol w:w="1984"/>
        <w:gridCol w:w="1985"/>
      </w:tblGrid>
      <w:tr w:rsidR="00990FB2" w:rsidRPr="00990FB2" w:rsidTr="00990FB2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990FB2" w:rsidRPr="00990FB2" w:rsidRDefault="00990FB2" w:rsidP="00990FB2">
            <w:pPr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Сведения о застройщике</w:t>
            </w:r>
          </w:p>
        </w:tc>
      </w:tr>
      <w:tr w:rsidR="00990FB2" w:rsidRPr="00990FB2" w:rsidTr="00990FB2">
        <w:trPr>
          <w:trHeight w:val="605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11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428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911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753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911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665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911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279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11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75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911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901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911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093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911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990FB2" w:rsidRPr="00990FB2" w:rsidRDefault="00990FB2" w:rsidP="00990FB2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0FB2" w:rsidRPr="00990FB2" w:rsidRDefault="00990FB2" w:rsidP="00990FB2">
            <w:pPr>
              <w:ind w:left="-10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Сведения о выданном разрешении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 на ввод объекта в эксплуатацию</w:t>
            </w:r>
          </w:p>
        </w:tc>
      </w:tr>
      <w:tr w:rsidR="00990FB2" w:rsidRPr="00990FB2" w:rsidTr="00990FB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(организация), выдавший</w:t>
            </w: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разрешение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 xml:space="preserve"> на ввод объекта в эксплуатацию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990FB2" w:rsidRPr="00990FB2" w:rsidTr="00990FB2">
        <w:trPr>
          <w:trHeight w:val="1093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1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FB2" w:rsidRPr="00990FB2" w:rsidRDefault="00990FB2" w:rsidP="00990FB2">
      <w:pPr>
        <w:spacing w:after="0"/>
        <w:ind w:right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Приложение:___________________________________________________________</w:t>
      </w:r>
    </w:p>
    <w:p w:rsidR="00990FB2" w:rsidRPr="00990FB2" w:rsidRDefault="00990FB2" w:rsidP="00990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Номер телефона и адрес электронной почты для связи:_______________________</w:t>
      </w:r>
    </w:p>
    <w:p w:rsidR="00990FB2" w:rsidRPr="00990FB2" w:rsidRDefault="00990FB2" w:rsidP="00990FB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990FB2" w:rsidRPr="00990FB2" w:rsidTr="00990FB2">
        <w:tc>
          <w:tcPr>
            <w:tcW w:w="8788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8788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выдать</w:t>
            </w:r>
            <w:r w:rsidRPr="00990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личном обращении </w:t>
            </w:r>
            <w:r w:rsidRPr="00990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уполномоченный орган местного самоуправления, либо в многофункциональный центр предоставления государственных и муниципальных услуг,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8788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направить </w:t>
            </w:r>
            <w:r w:rsidRPr="00990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бумажном носителе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почтовый 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8788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9918" w:type="dxa"/>
            <w:gridSpan w:val="2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trike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990FB2" w:rsidRPr="00990FB2" w:rsidTr="00990FB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ПРИЛОЖЕНИЕ № 7</w:t>
      </w:r>
      <w:r w:rsidRPr="00990FB2">
        <w:rPr>
          <w:rFonts w:ascii="Times New Roman" w:hAnsi="Times New Roman" w:cs="Times New Roman"/>
          <w:sz w:val="24"/>
          <w:szCs w:val="24"/>
        </w:rPr>
        <w:br/>
        <w:t xml:space="preserve">к Административному регламенту 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«Выдача разрешения на ввод объекта в эксплуатацию»</w:t>
      </w:r>
    </w:p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</w:p>
    <w:p w:rsidR="00990FB2" w:rsidRPr="00990FB2" w:rsidRDefault="00990FB2" w:rsidP="00990FB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Кому ____________________________________</w:t>
      </w:r>
    </w:p>
    <w:p w:rsidR="00990FB2" w:rsidRPr="00990FB2" w:rsidRDefault="00990FB2" w:rsidP="00990FB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990FB2" w:rsidRPr="00990FB2" w:rsidRDefault="00990FB2" w:rsidP="00990FB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990FB2" w:rsidRPr="00990FB2" w:rsidRDefault="00990FB2" w:rsidP="00990FB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почтовый индекс и адрес, телефон, адрес электронной почты)</w:t>
      </w:r>
    </w:p>
    <w:p w:rsidR="00990FB2" w:rsidRPr="00990FB2" w:rsidRDefault="00990FB2" w:rsidP="00990FB2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FB2" w:rsidRPr="00990FB2" w:rsidRDefault="00990FB2" w:rsidP="00990FB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Е Н И Е</w:t>
      </w:r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отказе в выдаче дубликата разрешения на </w:t>
      </w:r>
      <w:r w:rsidRPr="00990FB2">
        <w:rPr>
          <w:rFonts w:ascii="Times New Roman" w:hAnsi="Times New Roman" w:cs="Times New Roman"/>
          <w:b/>
          <w:sz w:val="24"/>
          <w:szCs w:val="24"/>
        </w:rPr>
        <w:t>ввод объекта в эксплуатацию</w:t>
      </w: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 </w:t>
      </w:r>
    </w:p>
    <w:p w:rsidR="00990FB2" w:rsidRPr="00990FB2" w:rsidRDefault="00990FB2" w:rsidP="00990FB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уполномоченного органа местного самоуправления на выдачу разрешений на </w:t>
      </w:r>
      <w:r w:rsidRPr="00990FB2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заявления 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>о выдаче дубликата разрешения </w:t>
      </w:r>
      <w:r w:rsidRPr="00990FB2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 ________________ № _______________ принято </w:t>
      </w: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(дата и номер регистрации)</w:t>
      </w: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об отказе в выдаче дубликата разрешения </w:t>
      </w:r>
      <w:r w:rsidRPr="00990FB2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990FB2" w:rsidRPr="00990FB2" w:rsidTr="00990FB2">
        <w:trPr>
          <w:trHeight w:val="871"/>
        </w:trPr>
        <w:tc>
          <w:tcPr>
            <w:tcW w:w="1418" w:type="dxa"/>
          </w:tcPr>
          <w:p w:rsidR="00990FB2" w:rsidRPr="00990FB2" w:rsidRDefault="00990FB2" w:rsidP="00990FB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 пункта </w:t>
            </w:r>
            <w:proofErr w:type="spellStart"/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Админи-стративного</w:t>
            </w:r>
            <w:proofErr w:type="spellEnd"/>
            <w:proofErr w:type="gramEnd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990FB2" w:rsidRPr="00990FB2" w:rsidRDefault="00990FB2" w:rsidP="00990F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отказа в выдаче дубликата разрешения на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</w:t>
            </w:r>
            <w:proofErr w:type="gramEnd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Разъяснение причин отказа в выдаче дубликата разрешения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на ввод объекта в эксплуатацию</w:t>
            </w:r>
          </w:p>
        </w:tc>
      </w:tr>
      <w:tr w:rsidR="00990FB2" w:rsidRPr="00990FB2" w:rsidTr="00990FB2">
        <w:trPr>
          <w:trHeight w:val="1051"/>
        </w:trPr>
        <w:tc>
          <w:tcPr>
            <w:tcW w:w="1418" w:type="dxa"/>
          </w:tcPr>
          <w:p w:rsidR="00990FB2" w:rsidRPr="00990FB2" w:rsidRDefault="00990FB2" w:rsidP="00990FB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2.30</w:t>
            </w:r>
          </w:p>
        </w:tc>
        <w:tc>
          <w:tcPr>
            <w:tcW w:w="4461" w:type="dxa"/>
          </w:tcPr>
          <w:p w:rsidR="00990FB2" w:rsidRPr="00990FB2" w:rsidRDefault="00990FB2" w:rsidP="00990FB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:rsidR="00990FB2" w:rsidRPr="00990FB2" w:rsidRDefault="00990FB2" w:rsidP="00990FB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90FB2" w:rsidRPr="00990FB2" w:rsidRDefault="00990FB2" w:rsidP="00990FB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Вы вправе повторно обратиться с заявлением 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>о выдаче дубликата разрешения </w:t>
      </w:r>
      <w:r w:rsidRPr="00990FB2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после устранения указанного нарушения.</w:t>
      </w:r>
    </w:p>
    <w:p w:rsidR="00990FB2" w:rsidRPr="00990FB2" w:rsidRDefault="00990FB2" w:rsidP="00990FB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990FB2" w:rsidRPr="00990FB2" w:rsidRDefault="00990FB2" w:rsidP="00990FB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информируем:_______________________________________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______________________________________________________________________.    </w:t>
      </w:r>
    </w:p>
    <w:p w:rsidR="00990FB2" w:rsidRPr="00990FB2" w:rsidRDefault="00990FB2" w:rsidP="00990FB2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выдаче дубликата разрешения </w:t>
      </w:r>
      <w:r w:rsidRPr="00990FB2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990FB2" w:rsidRPr="00990FB2" w:rsidRDefault="00990FB2" w:rsidP="00990FB2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990FB2" w:rsidRPr="00990FB2" w:rsidTr="00990FB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990FB2" w:rsidRPr="00990FB2" w:rsidRDefault="00990FB2" w:rsidP="00990FB2">
      <w:pPr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990FB2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  <w:r w:rsidRPr="00990FB2">
        <w:rPr>
          <w:rFonts w:ascii="Times New Roman" w:hAnsi="Times New Roman" w:cs="Times New Roman"/>
          <w:sz w:val="24"/>
          <w:szCs w:val="24"/>
        </w:rPr>
        <w:br/>
        <w:t xml:space="preserve">к Административному регламенту 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«Выдача разрешения на ввод объекта в эксплуатацию»</w:t>
      </w:r>
    </w:p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90FB2" w:rsidRPr="00990FB2" w:rsidRDefault="00990FB2" w:rsidP="00990F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 Я В Л Е Н И Е</w:t>
      </w:r>
    </w:p>
    <w:p w:rsidR="00990FB2" w:rsidRPr="00990FB2" w:rsidRDefault="00990FB2" w:rsidP="0099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оставлении заявления о выдаче разрешения на </w:t>
      </w:r>
      <w:r w:rsidRPr="00990FB2">
        <w:rPr>
          <w:rFonts w:ascii="Times New Roman" w:hAnsi="Times New Roman" w:cs="Times New Roman"/>
          <w:b/>
          <w:sz w:val="24"/>
          <w:szCs w:val="24"/>
        </w:rPr>
        <w:t>ввод объекта в эксплуатацию</w:t>
      </w:r>
    </w:p>
    <w:p w:rsidR="00990FB2" w:rsidRPr="00990FB2" w:rsidRDefault="00990FB2" w:rsidP="0099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без рассмотрения</w:t>
      </w:r>
    </w:p>
    <w:p w:rsidR="00990FB2" w:rsidRPr="00990FB2" w:rsidRDefault="00990FB2" w:rsidP="0099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"__" __________ 20___ г.</w:t>
      </w:r>
    </w:p>
    <w:p w:rsidR="00990FB2" w:rsidRPr="00990FB2" w:rsidRDefault="00990FB2" w:rsidP="00990FB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990FB2" w:rsidRPr="00990FB2" w:rsidTr="00990FB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(наименование уполномоченного органа местного самоуправления на выдачу разрешений на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90FB2" w:rsidRPr="00990FB2" w:rsidRDefault="00990FB2" w:rsidP="00990F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FB2" w:rsidRPr="00990FB2" w:rsidRDefault="00990FB2" w:rsidP="00990FB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Прошу оставить __________________________________________________*</w:t>
      </w: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90FB2">
        <w:rPr>
          <w:rFonts w:ascii="Times New Roman" w:hAnsi="Times New Roman" w:cs="Times New Roman"/>
          <w:color w:val="000000"/>
          <w:sz w:val="24"/>
          <w:szCs w:val="24"/>
        </w:rPr>
        <w:t> ________________№_________________ без рассмотрения.</w:t>
      </w:r>
    </w:p>
    <w:p w:rsidR="00990FB2" w:rsidRPr="00990FB2" w:rsidRDefault="00990FB2" w:rsidP="00990FB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990FB2" w:rsidRPr="00990FB2" w:rsidTr="00990FB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990FB2" w:rsidRPr="00990FB2" w:rsidRDefault="00990FB2" w:rsidP="00990F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Сведения о застройщике</w:t>
            </w:r>
          </w:p>
        </w:tc>
      </w:tr>
      <w:tr w:rsidR="00990FB2" w:rsidRPr="00990FB2" w:rsidTr="00990FB2">
        <w:trPr>
          <w:trHeight w:val="605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428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253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753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665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279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75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901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093"/>
        </w:trPr>
        <w:tc>
          <w:tcPr>
            <w:tcW w:w="1043" w:type="dxa"/>
          </w:tcPr>
          <w:p w:rsidR="00990FB2" w:rsidRPr="00990FB2" w:rsidRDefault="00990FB2" w:rsidP="00990FB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990FB2" w:rsidRPr="00990FB2" w:rsidRDefault="00990FB2" w:rsidP="00990FB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FB2" w:rsidRPr="00990FB2" w:rsidRDefault="00990FB2" w:rsidP="00990FB2">
      <w:pPr>
        <w:spacing w:after="0"/>
        <w:ind w:right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Приложение:___________________________________________________________ </w:t>
      </w:r>
    </w:p>
    <w:p w:rsidR="00990FB2" w:rsidRPr="00990FB2" w:rsidRDefault="00990FB2" w:rsidP="00990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Номер телефона и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адрес электронной почты для связи:_______________________</w:t>
      </w:r>
    </w:p>
    <w:p w:rsidR="00990FB2" w:rsidRPr="00990FB2" w:rsidRDefault="00990FB2" w:rsidP="00990FB2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p w:rsidR="00990FB2" w:rsidRPr="00990FB2" w:rsidRDefault="00990FB2" w:rsidP="00990F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990FB2" w:rsidRPr="00990FB2" w:rsidTr="00990FB2">
        <w:tc>
          <w:tcPr>
            <w:tcW w:w="8788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8788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выдать</w:t>
            </w:r>
            <w:r w:rsidRPr="00990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личном обращении </w:t>
            </w:r>
            <w:r w:rsidRPr="00990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уполномоченный орган местного самоуправления, либо в многофункциональный центр предоставления государственных и муниципальных услуг,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8788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направить </w:t>
            </w:r>
            <w:r w:rsidRPr="00990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8788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9918" w:type="dxa"/>
            <w:gridSpan w:val="2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990FB2" w:rsidRPr="00990FB2" w:rsidRDefault="00990FB2" w:rsidP="00990FB2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trike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990FB2" w:rsidRPr="00990FB2" w:rsidTr="00990FB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ПРИЛОЖЕНИЕ № 9</w:t>
      </w:r>
      <w:r w:rsidRPr="00990FB2">
        <w:rPr>
          <w:rFonts w:ascii="Times New Roman" w:hAnsi="Times New Roman" w:cs="Times New Roman"/>
          <w:sz w:val="24"/>
          <w:szCs w:val="24"/>
        </w:rPr>
        <w:br/>
        <w:t xml:space="preserve">к Административному регламенту 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90FB2" w:rsidRPr="00990FB2" w:rsidRDefault="00990FB2" w:rsidP="00990FB2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90FB2">
        <w:rPr>
          <w:rFonts w:ascii="Times New Roman" w:hAnsi="Times New Roman" w:cs="Times New Roman"/>
          <w:sz w:val="24"/>
          <w:szCs w:val="24"/>
        </w:rPr>
        <w:t>«Выдача разрешения на ввод объекта в эксплуатацию»</w:t>
      </w:r>
    </w:p>
    <w:p w:rsidR="00990FB2" w:rsidRPr="00990FB2" w:rsidRDefault="00990FB2" w:rsidP="00990FB2">
      <w:pPr>
        <w:pStyle w:val="ab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90FB2" w:rsidRPr="00990FB2" w:rsidRDefault="00990FB2" w:rsidP="00990FB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Кому ____________________________________</w:t>
      </w:r>
    </w:p>
    <w:p w:rsidR="00990FB2" w:rsidRPr="00990FB2" w:rsidRDefault="00990FB2" w:rsidP="00990FB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990FB2" w:rsidRPr="00990FB2" w:rsidRDefault="00990FB2" w:rsidP="00990FB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990FB2" w:rsidRPr="00990FB2" w:rsidRDefault="00990FB2" w:rsidP="00990FB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:rsidR="00990FB2" w:rsidRPr="00990FB2" w:rsidRDefault="00990FB2" w:rsidP="00990FB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</w:t>
      </w:r>
      <w:proofErr w:type="gramEnd"/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Е Н И Е</w:t>
      </w:r>
      <w:r w:rsidRPr="00990FB2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об оставлении </w:t>
      </w:r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заявления о выдаче разрешения на </w:t>
      </w:r>
      <w:r w:rsidRPr="00990FB2">
        <w:rPr>
          <w:rFonts w:ascii="Times New Roman" w:hAnsi="Times New Roman" w:cs="Times New Roman"/>
          <w:b/>
          <w:sz w:val="24"/>
          <w:szCs w:val="24"/>
        </w:rPr>
        <w:t>ввод объекта в эксплуатацию</w:t>
      </w:r>
    </w:p>
    <w:p w:rsidR="00990FB2" w:rsidRPr="00990FB2" w:rsidRDefault="00990FB2" w:rsidP="0099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без рассмотрения </w:t>
      </w:r>
    </w:p>
    <w:p w:rsidR="00990FB2" w:rsidRPr="00990FB2" w:rsidRDefault="00990FB2" w:rsidP="00990F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0FB2" w:rsidRPr="00990FB2" w:rsidRDefault="00990FB2" w:rsidP="00990F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основании Вашего заявления </w:t>
      </w:r>
      <w:proofErr w:type="gramStart"/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 № ______________ 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                           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90FB2">
        <w:rPr>
          <w:rFonts w:ascii="Times New Roman" w:hAnsi="Times New Roman" w:cs="Times New Roman"/>
          <w:color w:val="000000"/>
          <w:sz w:val="24"/>
          <w:szCs w:val="24"/>
        </w:rPr>
        <w:t>дата</w:t>
      </w:r>
      <w:proofErr w:type="gramEnd"/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 и номер регистрации)</w:t>
      </w:r>
    </w:p>
    <w:p w:rsidR="00990FB2" w:rsidRPr="00990FB2" w:rsidRDefault="00990FB2" w:rsidP="00990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оставлении ___________________________________________________ без рассмотрения _____________________________________________ __________________________________________________________________________________ </w:t>
      </w:r>
    </w:p>
    <w:p w:rsidR="00990FB2" w:rsidRPr="00990FB2" w:rsidRDefault="00990FB2" w:rsidP="0099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уполномоченного органа местного самоуправления на выдачу разрешений 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Pr="00990FB2">
        <w:rPr>
          <w:rFonts w:ascii="Times New Roman" w:hAnsi="Times New Roman" w:cs="Times New Roman"/>
          <w:sz w:val="24"/>
          <w:szCs w:val="24"/>
        </w:rPr>
        <w:t xml:space="preserve">ввод объекта в эксплуатацию </w:t>
      </w:r>
      <w:r w:rsidRPr="00990F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>без рассмотрения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90FB2" w:rsidRPr="00990FB2" w:rsidRDefault="00990FB2" w:rsidP="00990F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принято решение об оставлении _________________________________________________ </w:t>
      </w:r>
      <w:proofErr w:type="gramStart"/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 w:rsidRPr="00990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 № ______________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без рассмотрения.</w:t>
      </w:r>
    </w:p>
    <w:p w:rsidR="00990FB2" w:rsidRPr="00990FB2" w:rsidRDefault="00990FB2" w:rsidP="00990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990FB2" w:rsidRPr="00990FB2" w:rsidTr="00990FB2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90FB2" w:rsidRPr="00990FB2" w:rsidRDefault="00990FB2" w:rsidP="00990F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990FB2" w:rsidRPr="00990FB2" w:rsidRDefault="00990FB2" w:rsidP="00990FB2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:rsidR="00990FB2" w:rsidRPr="00990FB2" w:rsidRDefault="00990FB2" w:rsidP="00990FB2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990FB2">
      <w:pPr>
        <w:pStyle w:val="ab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>ПРИЛОЖЕНИЕ № 10</w:t>
      </w:r>
    </w:p>
    <w:p w:rsidR="00990FB2" w:rsidRPr="00990FB2" w:rsidRDefault="00990FB2" w:rsidP="00990FB2">
      <w:pPr>
        <w:pStyle w:val="ab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990FB2" w:rsidRPr="00990FB2" w:rsidRDefault="00990FB2" w:rsidP="00990FB2">
      <w:pPr>
        <w:pStyle w:val="ab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FB2">
        <w:rPr>
          <w:rFonts w:ascii="Times New Roman" w:hAnsi="Times New Roman" w:cs="Times New Roman"/>
          <w:color w:val="000000"/>
          <w:sz w:val="24"/>
          <w:szCs w:val="24"/>
        </w:rPr>
        <w:t xml:space="preserve">"Выдача разрешения </w:t>
      </w:r>
      <w:r w:rsidRPr="00990FB2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  <w:r w:rsidRPr="00990FB2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990FB2" w:rsidRPr="00990FB2" w:rsidRDefault="00990FB2" w:rsidP="00990FB2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</w:t>
      </w:r>
    </w:p>
    <w:p w:rsidR="00990FB2" w:rsidRPr="00990FB2" w:rsidRDefault="00990FB2" w:rsidP="00990FB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2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1582"/>
        <w:gridCol w:w="2391"/>
        <w:gridCol w:w="1247"/>
        <w:gridCol w:w="1230"/>
        <w:gridCol w:w="7"/>
        <w:gridCol w:w="13"/>
        <w:gridCol w:w="1469"/>
        <w:gridCol w:w="1425"/>
        <w:gridCol w:w="1715"/>
      </w:tblGrid>
      <w:tr w:rsidR="00990FB2" w:rsidRPr="00990FB2" w:rsidTr="00990FB2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990FB2" w:rsidRPr="00990FB2" w:rsidTr="00990FB2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90FB2" w:rsidRPr="00990FB2" w:rsidTr="00990FB2">
        <w:tc>
          <w:tcPr>
            <w:tcW w:w="5000" w:type="pct"/>
            <w:gridSpan w:val="9"/>
            <w:shd w:val="clear" w:color="auto" w:fill="auto"/>
          </w:tcPr>
          <w:p w:rsidR="00990FB2" w:rsidRPr="00990FB2" w:rsidRDefault="00990FB2" w:rsidP="00990FB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990FB2" w:rsidRPr="00990FB2" w:rsidTr="00990FB2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заявления и документов для предоставления муниципаль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ной услуги в Уполномоченный орган</w:t>
            </w:r>
          </w:p>
        </w:tc>
        <w:tc>
          <w:tcPr>
            <w:tcW w:w="1079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и проверка комплектности документов на наличие/отсутствие оснований для отказа в приеме документов, </w:t>
            </w:r>
            <w:r w:rsidRPr="0099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пунктом 2.16 Административного регламента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услуги</w:t>
            </w:r>
            <w:proofErr w:type="gramEnd"/>
          </w:p>
        </w:tc>
        <w:tc>
          <w:tcPr>
            <w:tcW w:w="663" w:type="pct"/>
            <w:vMerge w:val="restar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Уполномоченный орган / ГИС / ПГС</w:t>
            </w:r>
          </w:p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990FB2" w:rsidRPr="00990FB2" w:rsidTr="00990FB2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3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43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990FB2" w:rsidRPr="00990FB2" w:rsidRDefault="00990FB2" w:rsidP="00990FB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990FB2" w:rsidRPr="00990FB2" w:rsidTr="00990FB2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ответственному</w:t>
            </w:r>
            <w:proofErr w:type="gramEnd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079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3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ий)</w:t>
            </w:r>
          </w:p>
        </w:tc>
        <w:tc>
          <w:tcPr>
            <w:tcW w:w="774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ем СМЭВ</w:t>
            </w:r>
          </w:p>
        </w:tc>
      </w:tr>
      <w:tr w:rsidR="00990FB2" w:rsidRPr="00990FB2" w:rsidTr="00990FB2">
        <w:trPr>
          <w:trHeight w:val="135"/>
        </w:trPr>
        <w:tc>
          <w:tcPr>
            <w:tcW w:w="714" w:type="pct"/>
            <w:vMerge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Ненецкого автономного </w:t>
            </w:r>
            <w:proofErr w:type="spell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окрга</w:t>
            </w:r>
            <w:proofErr w:type="spellEnd"/>
          </w:p>
        </w:tc>
        <w:tc>
          <w:tcPr>
            <w:tcW w:w="564" w:type="pct"/>
            <w:gridSpan w:val="3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3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990FB2" w:rsidRPr="00990FB2" w:rsidTr="00990FB2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:rsidR="00990FB2" w:rsidRPr="00990FB2" w:rsidRDefault="00990FB2" w:rsidP="00990FB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документов и сведений</w:t>
            </w:r>
          </w:p>
        </w:tc>
      </w:tr>
      <w:tr w:rsidR="00990FB2" w:rsidRPr="00990FB2" w:rsidTr="00990FB2">
        <w:trPr>
          <w:trHeight w:val="3742"/>
        </w:trPr>
        <w:tc>
          <w:tcPr>
            <w:tcW w:w="714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990FB2" w:rsidRPr="00990FB2" w:rsidRDefault="00990FB2" w:rsidP="00990FB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ответственному</w:t>
            </w:r>
            <w:proofErr w:type="gramEnd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079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63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2" w:type="pct"/>
            <w:gridSpan w:val="3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643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отказа в предоставлении муниципальной услуги, предусмотренные пунктом 2.22 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</w:tr>
      <w:tr w:rsidR="00990FB2" w:rsidRPr="00990FB2" w:rsidTr="00990FB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990FB2" w:rsidRPr="00990FB2" w:rsidRDefault="00990FB2" w:rsidP="00990FB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</w:t>
            </w:r>
          </w:p>
        </w:tc>
      </w:tr>
      <w:tr w:rsidR="00990FB2" w:rsidRPr="00990FB2" w:rsidTr="00990FB2">
        <w:trPr>
          <w:trHeight w:val="1110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079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решения о предоставления муниципальной услуги </w:t>
            </w:r>
          </w:p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643" w:type="pct"/>
            <w:vMerge w:val="restar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990FB2" w:rsidRPr="00990FB2" w:rsidTr="00990FB2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решения о предоставлении муниципальной услуги </w:t>
            </w:r>
          </w:p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государственной (муниципальной) услуги по форме, приведенной в приложении №3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1330"/>
        </w:trPr>
        <w:tc>
          <w:tcPr>
            <w:tcW w:w="714" w:type="pct"/>
            <w:vMerge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B2" w:rsidRPr="00990FB2" w:rsidTr="00990FB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990FB2" w:rsidRPr="00990FB2" w:rsidRDefault="00990FB2" w:rsidP="00990FB2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результата </w:t>
            </w:r>
          </w:p>
        </w:tc>
      </w:tr>
      <w:tr w:rsidR="00990FB2" w:rsidRPr="00990FB2" w:rsidTr="00990FB2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регистрация результата государственной (муниципальной)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ind w:lef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результата предоставления муниципальной услуги </w:t>
            </w:r>
          </w:p>
          <w:p w:rsidR="00990FB2" w:rsidRPr="00990FB2" w:rsidRDefault="00990FB2" w:rsidP="00990FB2">
            <w:pPr>
              <w:spacing w:after="0" w:line="240" w:lineRule="auto"/>
              <w:ind w:lef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ind w:lef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ind w:lef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ind w:left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990FB2" w:rsidRPr="00990FB2" w:rsidTr="00990FB2">
        <w:trPr>
          <w:trHeight w:val="809"/>
        </w:trPr>
        <w:tc>
          <w:tcPr>
            <w:tcW w:w="714" w:type="pct"/>
            <w:vMerge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sz w:val="24"/>
                <w:szCs w:val="24"/>
              </w:rPr>
              <w:t>Направление в многофункциональный центр результата государственной (муниципальной)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уполномоченного должностного лица Уполномоченного органа</w:t>
            </w:r>
          </w:p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орган / АИС МФЦ</w:t>
            </w:r>
          </w:p>
        </w:tc>
        <w:tc>
          <w:tcPr>
            <w:tcW w:w="643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990FB2" w:rsidRPr="00990FB2" w:rsidTr="00990FB2">
        <w:trPr>
          <w:trHeight w:val="243"/>
        </w:trPr>
        <w:tc>
          <w:tcPr>
            <w:tcW w:w="714" w:type="pct"/>
            <w:vMerge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ind w:lef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563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день 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регистрации результата предоставления муниципальной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ind w:lef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ind w:left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43" w:type="pct"/>
            <w:shd w:val="clear" w:color="auto" w:fill="auto"/>
          </w:tcPr>
          <w:p w:rsidR="00990FB2" w:rsidRPr="00990FB2" w:rsidRDefault="00990FB2" w:rsidP="00990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990FB2" w:rsidRPr="00990FB2" w:rsidRDefault="00990FB2" w:rsidP="00990F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 </w:t>
            </w:r>
            <w:r w:rsidRPr="00990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услуги, направленный заявителю в личный кабинет на Едином портале</w:t>
            </w:r>
          </w:p>
        </w:tc>
      </w:tr>
    </w:tbl>
    <w:p w:rsidR="00990FB2" w:rsidRPr="00990FB2" w:rsidRDefault="00990FB2" w:rsidP="00990FB2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2" w:rsidRPr="00990FB2" w:rsidRDefault="00990FB2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0FB2" w:rsidRPr="00990FB2" w:rsidRDefault="00990FB2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0FB2" w:rsidRPr="003A5A26" w:rsidRDefault="00990FB2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4FE" w:rsidRPr="00190CCA" w:rsidRDefault="005B6669" w:rsidP="00FD30E7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Par58"/>
      <w:bookmarkEnd w:id="1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990FB2">
        <w:rPr>
          <w:rFonts w:ascii="Times New Roman" w:eastAsia="Times New Roman" w:hAnsi="Times New Roman" w:cs="Times New Roman"/>
          <w:sz w:val="20"/>
          <w:szCs w:val="20"/>
        </w:rPr>
        <w:t>№ 21</w:t>
      </w:r>
      <w:r w:rsidR="00C10E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E10BD"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990FB2">
        <w:rPr>
          <w:rFonts w:ascii="Times New Roman" w:eastAsia="Times New Roman" w:hAnsi="Times New Roman" w:cs="Times New Roman"/>
          <w:sz w:val="20"/>
          <w:szCs w:val="20"/>
        </w:rPr>
        <w:t>12.09</w:t>
      </w:r>
      <w:r w:rsidR="00E72C49">
        <w:rPr>
          <w:rFonts w:ascii="Times New Roman" w:eastAsia="Times New Roman" w:hAnsi="Times New Roman" w:cs="Times New Roman"/>
          <w:sz w:val="20"/>
          <w:szCs w:val="20"/>
        </w:rPr>
        <w:t>.</w:t>
      </w:r>
      <w:r w:rsidR="00226EE3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A5314" w:rsidRPr="00190CC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ЗР НАО и  Совет депутатов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FD30E7"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 w:rsidR="00FD30E7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принтере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3C404D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</w:t>
      </w:r>
    </w:p>
    <w:sectPr w:rsidR="00C704FE" w:rsidRPr="00190CCA" w:rsidSect="00460AF4">
      <w:headerReference w:type="default" r:id="rId15"/>
      <w:pgSz w:w="11906" w:h="16838"/>
      <w:pgMar w:top="11" w:right="720" w:bottom="720" w:left="720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FB2" w:rsidRDefault="00990FB2" w:rsidP="00AD1B3A">
      <w:pPr>
        <w:spacing w:after="0" w:line="240" w:lineRule="auto"/>
      </w:pPr>
      <w:r>
        <w:separator/>
      </w:r>
    </w:p>
  </w:endnote>
  <w:endnote w:type="continuationSeparator" w:id="0">
    <w:p w:rsidR="00990FB2" w:rsidRDefault="00990FB2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FB2" w:rsidRDefault="00990FB2" w:rsidP="00AD1B3A">
      <w:pPr>
        <w:spacing w:after="0" w:line="240" w:lineRule="auto"/>
      </w:pPr>
      <w:r>
        <w:separator/>
      </w:r>
    </w:p>
  </w:footnote>
  <w:footnote w:type="continuationSeparator" w:id="0">
    <w:p w:rsidR="00990FB2" w:rsidRDefault="00990FB2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B2" w:rsidRDefault="00990FB2">
    <w:pPr>
      <w:pStyle w:val="a7"/>
      <w:jc w:val="center"/>
    </w:pPr>
    <w:fldSimple w:instr="PAGE   \* MERGEFORMAT">
      <w:r w:rsidR="00460AF4">
        <w:rPr>
          <w:noProof/>
        </w:rPr>
        <w:t>51</w:t>
      </w:r>
    </w:fldSimple>
  </w:p>
  <w:p w:rsidR="00990FB2" w:rsidRDefault="00990F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B254DDC"/>
    <w:multiLevelType w:val="hybridMultilevel"/>
    <w:tmpl w:val="4136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9E2F36"/>
    <w:multiLevelType w:val="multilevel"/>
    <w:tmpl w:val="65FE5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A49104A"/>
    <w:multiLevelType w:val="hybridMultilevel"/>
    <w:tmpl w:val="42785B5E"/>
    <w:lvl w:ilvl="0" w:tplc="5F76AE4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D6D81"/>
    <w:multiLevelType w:val="hybridMultilevel"/>
    <w:tmpl w:val="D0C49DA4"/>
    <w:lvl w:ilvl="0" w:tplc="440621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2"/>
  </w:num>
  <w:num w:numId="5">
    <w:abstractNumId w:val="8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3"/>
  </w:num>
  <w:num w:numId="11">
    <w:abstractNumId w:val="7"/>
  </w:num>
  <w:num w:numId="12">
    <w:abstractNumId w:val="10"/>
  </w:num>
  <w:num w:numId="13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6545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30F66"/>
    <w:rsid w:val="00044CD2"/>
    <w:rsid w:val="00050A6B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6C5F"/>
    <w:rsid w:val="002718C1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425A"/>
    <w:rsid w:val="0030173F"/>
    <w:rsid w:val="003069FF"/>
    <w:rsid w:val="00306EA6"/>
    <w:rsid w:val="00314078"/>
    <w:rsid w:val="00315EBD"/>
    <w:rsid w:val="00326E61"/>
    <w:rsid w:val="00327DF7"/>
    <w:rsid w:val="00331910"/>
    <w:rsid w:val="00332F0A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C2D9D"/>
    <w:rsid w:val="003C404D"/>
    <w:rsid w:val="003D3722"/>
    <w:rsid w:val="003E0507"/>
    <w:rsid w:val="003F4CD7"/>
    <w:rsid w:val="004024EC"/>
    <w:rsid w:val="0040596E"/>
    <w:rsid w:val="00410CE7"/>
    <w:rsid w:val="004122B0"/>
    <w:rsid w:val="004122EA"/>
    <w:rsid w:val="004141AD"/>
    <w:rsid w:val="00415E28"/>
    <w:rsid w:val="0041679B"/>
    <w:rsid w:val="00431303"/>
    <w:rsid w:val="00435931"/>
    <w:rsid w:val="00435D92"/>
    <w:rsid w:val="00451AC2"/>
    <w:rsid w:val="00453F97"/>
    <w:rsid w:val="00457EDB"/>
    <w:rsid w:val="00460AF4"/>
    <w:rsid w:val="00463EB6"/>
    <w:rsid w:val="004645E4"/>
    <w:rsid w:val="004679BB"/>
    <w:rsid w:val="004770A4"/>
    <w:rsid w:val="0048245C"/>
    <w:rsid w:val="004873B1"/>
    <w:rsid w:val="00487B95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56D65"/>
    <w:rsid w:val="00557397"/>
    <w:rsid w:val="00557BBE"/>
    <w:rsid w:val="00566F68"/>
    <w:rsid w:val="00572A61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4A14"/>
    <w:rsid w:val="0065548D"/>
    <w:rsid w:val="00661925"/>
    <w:rsid w:val="00671F09"/>
    <w:rsid w:val="00680A69"/>
    <w:rsid w:val="00691AC5"/>
    <w:rsid w:val="006A5314"/>
    <w:rsid w:val="006A6F6D"/>
    <w:rsid w:val="006B4216"/>
    <w:rsid w:val="006B561E"/>
    <w:rsid w:val="006C012E"/>
    <w:rsid w:val="006C3481"/>
    <w:rsid w:val="006E601C"/>
    <w:rsid w:val="006E6A53"/>
    <w:rsid w:val="006F17B6"/>
    <w:rsid w:val="006F77D6"/>
    <w:rsid w:val="00723AC2"/>
    <w:rsid w:val="007256FE"/>
    <w:rsid w:val="0072579A"/>
    <w:rsid w:val="00727130"/>
    <w:rsid w:val="007456F3"/>
    <w:rsid w:val="0075293B"/>
    <w:rsid w:val="00753BDD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64D23"/>
    <w:rsid w:val="00873924"/>
    <w:rsid w:val="00880B17"/>
    <w:rsid w:val="008943CB"/>
    <w:rsid w:val="00896584"/>
    <w:rsid w:val="008A22B2"/>
    <w:rsid w:val="008B0E3B"/>
    <w:rsid w:val="008B3116"/>
    <w:rsid w:val="008C6D2B"/>
    <w:rsid w:val="008E255F"/>
    <w:rsid w:val="008E3FEC"/>
    <w:rsid w:val="008E6971"/>
    <w:rsid w:val="008F28EF"/>
    <w:rsid w:val="008F4701"/>
    <w:rsid w:val="009012DC"/>
    <w:rsid w:val="00903D2D"/>
    <w:rsid w:val="0090744C"/>
    <w:rsid w:val="00920D37"/>
    <w:rsid w:val="00940D29"/>
    <w:rsid w:val="00940DE7"/>
    <w:rsid w:val="00950F77"/>
    <w:rsid w:val="0095490C"/>
    <w:rsid w:val="009762D3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484A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1DF5"/>
    <w:rsid w:val="00B26A38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C3B8B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CAD"/>
    <w:rsid w:val="00DC1D3D"/>
    <w:rsid w:val="00DD0AC8"/>
    <w:rsid w:val="00DD1CA6"/>
    <w:rsid w:val="00DD2F6B"/>
    <w:rsid w:val="00DD6E94"/>
    <w:rsid w:val="00DE0E76"/>
    <w:rsid w:val="00DE1F5A"/>
    <w:rsid w:val="00DF0850"/>
    <w:rsid w:val="00E02B56"/>
    <w:rsid w:val="00E06143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F04A7E"/>
    <w:rsid w:val="00F0777C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C114E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uiPriority w:val="59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59A2501C3C9D55BF2AFC8E4A6AB0B4752F91C571C8F1E26042B4A782893E0FDD6D0FEA493D4CB1209AF3r3M4O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7E620C3F426C0F02776BF47CC0B7225E328B33CA353F8DF300AD16B0J934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59A2501C3C9D55BF2AFC8E4A6AB0B4752F91C571C8F1E26042B4A782893E0FDD6D0FEA493D4CB1209AF3r3M4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859A2501C3C9D55BF2AFC8E4A6AB0B4752F91C571C8F1E26042B4A782893E0FDD6D0FEA493D4CB1209AF3r3M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F809AA299E8E0F45EFFC239AC048ACE769020ED8419C1F0FB61470B269D6A9EB4BA7FCD247D59EC8U8O" TargetMode="External"/><Relationship Id="rId14" Type="http://schemas.openxmlformats.org/officeDocument/2006/relationships/hyperlink" Target="consultantplus://offline/ref=A397FE100A04CF436DCCCECBCB31C68B42BF210599BF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6008-111C-4B35-AA78-84526A38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51</Pages>
  <Words>18194</Words>
  <Characters>103708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2019-08-15T09:08:00Z</cp:lastPrinted>
  <dcterms:created xsi:type="dcterms:W3CDTF">2022-06-09T08:10:00Z</dcterms:created>
  <dcterms:modified xsi:type="dcterms:W3CDTF">2022-10-04T15:21:00Z</dcterms:modified>
</cp:coreProperties>
</file>